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B652B" w:rsidRDefault="00FB652B">
      <w:pPr>
        <w:jc w:val="left"/>
        <w:rPr>
          <w:rFonts w:ascii="宋体" w:hAnsi="宋体"/>
          <w:sz w:val="32"/>
          <w:szCs w:val="32"/>
        </w:rPr>
      </w:pPr>
    </w:p>
    <w:p w:rsidR="00FB652B" w:rsidRDefault="00FB652B">
      <w:pPr>
        <w:rPr>
          <w:rFonts w:ascii="宋体" w:hAnsi="宋体"/>
          <w:sz w:val="32"/>
          <w:szCs w:val="32"/>
        </w:rPr>
      </w:pPr>
    </w:p>
    <w:p w:rsidR="00FB652B" w:rsidRDefault="00FB652B">
      <w:pPr>
        <w:rPr>
          <w:rFonts w:ascii="宋体" w:hAnsi="宋体"/>
          <w:sz w:val="32"/>
          <w:szCs w:val="32"/>
        </w:rPr>
      </w:pPr>
    </w:p>
    <w:p w:rsidR="00FB652B" w:rsidRPr="00D540D0" w:rsidRDefault="00D540D0">
      <w:pPr>
        <w:jc w:val="center"/>
        <w:rPr>
          <w:rFonts w:ascii="隶书" w:eastAsia="隶书" w:hAnsi="宋体"/>
          <w:bCs/>
          <w:sz w:val="84"/>
        </w:rPr>
      </w:pPr>
      <w:r w:rsidRPr="00D540D0">
        <w:rPr>
          <w:rFonts w:ascii="隶书" w:eastAsia="隶书" w:hAnsi="宋体" w:hint="eastAsia"/>
          <w:bCs/>
          <w:sz w:val="84"/>
        </w:rPr>
        <w:t>胎温胎压监测系统</w:t>
      </w:r>
    </w:p>
    <w:p w:rsidR="00FB652B" w:rsidRPr="00D540D0" w:rsidRDefault="00214631" w:rsidP="00214631">
      <w:pPr>
        <w:ind w:firstLineChars="150" w:firstLine="1260"/>
        <w:rPr>
          <w:rFonts w:ascii="隶书" w:eastAsia="隶书" w:hAnsi="宋体"/>
          <w:bCs/>
          <w:sz w:val="84"/>
        </w:rPr>
      </w:pPr>
      <w:r>
        <w:rPr>
          <w:rFonts w:ascii="隶书" w:eastAsia="隶书" w:hAnsi="宋体" w:hint="eastAsia"/>
          <w:bCs/>
          <w:sz w:val="84"/>
        </w:rPr>
        <w:t>安装</w:t>
      </w:r>
      <w:r w:rsidR="00D540D0" w:rsidRPr="00D540D0">
        <w:rPr>
          <w:rFonts w:ascii="隶书" w:eastAsia="隶书" w:hAnsi="宋体" w:hint="eastAsia"/>
          <w:bCs/>
          <w:sz w:val="84"/>
        </w:rPr>
        <w:t>使用说明书</w:t>
      </w:r>
    </w:p>
    <w:p w:rsidR="00FB652B" w:rsidRDefault="00FB652B">
      <w:pPr>
        <w:ind w:firstLineChars="1200" w:firstLine="5301"/>
        <w:rPr>
          <w:rFonts w:ascii="宋体" w:hAnsi="宋体"/>
          <w:b/>
          <w:sz w:val="44"/>
          <w:szCs w:val="44"/>
        </w:rPr>
      </w:pPr>
    </w:p>
    <w:p w:rsidR="00D540D0" w:rsidRDefault="00D540D0" w:rsidP="00D540D0">
      <w:pPr>
        <w:spacing w:line="360" w:lineRule="auto"/>
        <w:jc w:val="center"/>
        <w:rPr>
          <w:rFonts w:ascii="黑体" w:eastAsia="黑体" w:hAnsi="宋体"/>
          <w:sz w:val="72"/>
        </w:rPr>
      </w:pPr>
    </w:p>
    <w:p w:rsidR="00D540D0" w:rsidRPr="00D540D0" w:rsidRDefault="00D540D0" w:rsidP="00D540D0">
      <w:pPr>
        <w:spacing w:line="360" w:lineRule="auto"/>
        <w:jc w:val="center"/>
        <w:rPr>
          <w:rFonts w:ascii="黑体" w:eastAsia="黑体" w:hAnsi="宋体"/>
          <w:sz w:val="72"/>
        </w:rPr>
      </w:pPr>
    </w:p>
    <w:p w:rsidR="00D540D0" w:rsidRDefault="00214631" w:rsidP="00D540D0">
      <w:pPr>
        <w:spacing w:line="360" w:lineRule="auto"/>
        <w:jc w:val="center"/>
        <w:rPr>
          <w:rFonts w:ascii="黑体" w:eastAsia="黑体" w:hAnsi="宋体"/>
          <w:sz w:val="7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2286000" cy="2286000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Rot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D0" w:rsidRDefault="00D540D0" w:rsidP="00D540D0">
      <w:pPr>
        <w:spacing w:line="360" w:lineRule="auto"/>
        <w:jc w:val="center"/>
        <w:rPr>
          <w:rFonts w:ascii="隶书" w:eastAsia="隶书" w:hAnsi="宋体"/>
          <w:sz w:val="44"/>
        </w:rPr>
      </w:pPr>
    </w:p>
    <w:p w:rsidR="00D540D0" w:rsidRDefault="00D540D0" w:rsidP="00D540D0">
      <w:pPr>
        <w:spacing w:line="360" w:lineRule="auto"/>
        <w:jc w:val="center"/>
        <w:rPr>
          <w:rFonts w:ascii="隶书" w:eastAsia="隶书" w:hAnsi="宋体"/>
          <w:sz w:val="44"/>
        </w:rPr>
      </w:pPr>
    </w:p>
    <w:p w:rsidR="00D540D0" w:rsidRDefault="00D540D0" w:rsidP="00D540D0">
      <w:pPr>
        <w:spacing w:line="360" w:lineRule="auto"/>
        <w:jc w:val="center"/>
        <w:rPr>
          <w:rFonts w:ascii="隶书" w:eastAsia="隶书" w:hAnsi="宋体"/>
          <w:sz w:val="44"/>
        </w:rPr>
      </w:pPr>
    </w:p>
    <w:p w:rsidR="00D540D0" w:rsidRDefault="00D540D0" w:rsidP="00D540D0">
      <w:pPr>
        <w:spacing w:line="360" w:lineRule="auto"/>
        <w:jc w:val="center"/>
        <w:rPr>
          <w:rFonts w:ascii="隶书" w:eastAsia="隶书" w:hAnsi="宋体"/>
          <w:sz w:val="44"/>
        </w:rPr>
      </w:pPr>
    </w:p>
    <w:p w:rsidR="00FB652B" w:rsidRPr="00D540D0" w:rsidRDefault="00D540D0" w:rsidP="00D540D0">
      <w:pPr>
        <w:spacing w:line="360" w:lineRule="auto"/>
        <w:jc w:val="center"/>
        <w:rPr>
          <w:rFonts w:ascii="隶书" w:eastAsia="隶书" w:hAnsi="宋体"/>
          <w:bCs/>
          <w:sz w:val="44"/>
        </w:rPr>
      </w:pPr>
      <w:r>
        <w:rPr>
          <w:rFonts w:ascii="隶书" w:eastAsia="隶书" w:hAnsi="宋体" w:hint="eastAsia"/>
          <w:bCs/>
          <w:sz w:val="44"/>
        </w:rPr>
        <w:t>西安正昌电子股份有限公司</w:t>
      </w:r>
    </w:p>
    <w:p w:rsidR="00FB652B" w:rsidRDefault="00FB652B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目   录</w:t>
      </w:r>
    </w:p>
    <w:p w:rsidR="00FB652B" w:rsidRDefault="00FB652B">
      <w:pPr>
        <w:spacing w:line="360" w:lineRule="auto"/>
        <w:jc w:val="center"/>
        <w:rPr>
          <w:rFonts w:ascii="宋体" w:hAnsi="宋体"/>
          <w:b/>
          <w:sz w:val="24"/>
        </w:rPr>
      </w:pPr>
    </w:p>
    <w:p w:rsidR="00FB652B" w:rsidRDefault="00585502">
      <w:pPr>
        <w:pStyle w:val="11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fldChar w:fldCharType="begin"/>
      </w:r>
      <w:r w:rsidR="00FB652B">
        <w:rPr>
          <w:rFonts w:ascii="宋体" w:hAnsi="宋体"/>
          <w:sz w:val="24"/>
        </w:rPr>
        <w:instrText xml:space="preserve"> TOC \o "1-3" \h \z \u </w:instrText>
      </w:r>
      <w:r>
        <w:rPr>
          <w:rFonts w:ascii="宋体" w:hAnsi="宋体"/>
          <w:sz w:val="24"/>
        </w:rPr>
        <w:fldChar w:fldCharType="separate"/>
      </w:r>
      <w:hyperlink w:anchor="_Toc237399563" w:history="1">
        <w:r w:rsidR="00FB652B">
          <w:rPr>
            <w:rStyle w:val="a3"/>
            <w:rFonts w:ascii="宋体" w:hAnsi="宋体"/>
            <w:sz w:val="24"/>
          </w:rPr>
          <w:t xml:space="preserve">1. </w:t>
        </w:r>
        <w:r w:rsidR="009050FE">
          <w:rPr>
            <w:rFonts w:ascii="宋体" w:hAnsi="宋体" w:hint="eastAsia"/>
            <w:sz w:val="24"/>
          </w:rPr>
          <w:t>系统</w:t>
        </w:r>
        <w:r w:rsidR="00FB652B">
          <w:rPr>
            <w:rFonts w:ascii="宋体" w:hAnsi="宋体" w:hint="eastAsia"/>
            <w:sz w:val="24"/>
          </w:rPr>
          <w:t>概述</w:t>
        </w:r>
        <w:r w:rsidR="00FB652B">
          <w:rPr>
            <w:rFonts w:ascii="宋体" w:hAnsi="宋体"/>
            <w:sz w:val="24"/>
          </w:rPr>
          <w:tab/>
        </w:r>
        <w:r w:rsidR="00FB652B">
          <w:rPr>
            <w:rFonts w:ascii="宋体" w:hAnsi="宋体" w:hint="eastAsia"/>
            <w:sz w:val="24"/>
          </w:rPr>
          <w:t>3</w:t>
        </w:r>
      </w:hyperlink>
    </w:p>
    <w:p w:rsidR="00FB652B" w:rsidRDefault="00585502">
      <w:pPr>
        <w:pStyle w:val="11"/>
        <w:tabs>
          <w:tab w:val="right" w:leader="dot" w:pos="8296"/>
        </w:tabs>
        <w:spacing w:line="360" w:lineRule="auto"/>
        <w:rPr>
          <w:rFonts w:ascii="宋体" w:hAnsi="宋体"/>
          <w:sz w:val="24"/>
        </w:rPr>
      </w:pPr>
      <w:hyperlink w:anchor="_Toc237399564" w:history="1">
        <w:r w:rsidR="00FB652B">
          <w:rPr>
            <w:rStyle w:val="a3"/>
            <w:rFonts w:ascii="宋体" w:hAnsi="宋体"/>
            <w:sz w:val="24"/>
          </w:rPr>
          <w:t>2</w:t>
        </w:r>
        <w:r w:rsidR="00FB652B">
          <w:rPr>
            <w:rStyle w:val="a3"/>
            <w:rFonts w:ascii="宋体" w:hAnsi="宋体" w:hint="eastAsia"/>
            <w:sz w:val="24"/>
          </w:rPr>
          <w:t>．</w:t>
        </w:r>
        <w:r w:rsidR="00FB652B">
          <w:rPr>
            <w:rFonts w:ascii="宋体" w:hAnsi="宋体" w:hint="eastAsia"/>
            <w:sz w:val="24"/>
          </w:rPr>
          <w:t>系统组件介绍</w:t>
        </w:r>
        <w:r w:rsidR="00FB652B">
          <w:rPr>
            <w:rFonts w:ascii="宋体" w:hAnsi="宋体"/>
            <w:sz w:val="24"/>
          </w:rPr>
          <w:tab/>
        </w:r>
        <w:r>
          <w:rPr>
            <w:rFonts w:ascii="宋体" w:hAnsi="宋体"/>
            <w:sz w:val="24"/>
          </w:rPr>
          <w:fldChar w:fldCharType="begin"/>
        </w:r>
        <w:r w:rsidR="00FB652B">
          <w:rPr>
            <w:rFonts w:ascii="宋体" w:hAnsi="宋体"/>
            <w:sz w:val="24"/>
          </w:rPr>
          <w:instrText xml:space="preserve"> PAGEREF _Toc237399564 \h </w:instrText>
        </w:r>
        <w:r>
          <w:rPr>
            <w:rFonts w:ascii="宋体" w:hAnsi="宋体"/>
            <w:sz w:val="24"/>
          </w:rPr>
        </w:r>
        <w:r>
          <w:rPr>
            <w:rFonts w:ascii="宋体" w:hAnsi="宋体"/>
            <w:sz w:val="24"/>
          </w:rPr>
          <w:fldChar w:fldCharType="separate"/>
        </w:r>
        <w:r w:rsidR="00FB652B">
          <w:rPr>
            <w:rFonts w:ascii="宋体" w:hAnsi="宋体"/>
            <w:sz w:val="24"/>
          </w:rPr>
          <w:t>3</w:t>
        </w:r>
        <w:r>
          <w:rPr>
            <w:rFonts w:ascii="宋体" w:hAnsi="宋体"/>
            <w:sz w:val="24"/>
          </w:rPr>
          <w:fldChar w:fldCharType="end"/>
        </w:r>
      </w:hyperlink>
    </w:p>
    <w:p w:rsidR="00FB652B" w:rsidRDefault="00585502">
      <w:pPr>
        <w:pStyle w:val="11"/>
        <w:tabs>
          <w:tab w:val="right" w:leader="dot" w:pos="8296"/>
        </w:tabs>
        <w:spacing w:line="360" w:lineRule="auto"/>
        <w:rPr>
          <w:rStyle w:val="a3"/>
          <w:rFonts w:ascii="宋体" w:hAnsi="宋体"/>
          <w:sz w:val="24"/>
        </w:rPr>
      </w:pPr>
      <w:hyperlink w:anchor="_Toc237399565" w:history="1">
        <w:r w:rsidR="00FB652B">
          <w:rPr>
            <w:rStyle w:val="a3"/>
            <w:rFonts w:ascii="宋体" w:hAnsi="宋体"/>
            <w:sz w:val="24"/>
          </w:rPr>
          <w:t xml:space="preserve">3. </w:t>
        </w:r>
        <w:r w:rsidR="00FB652B">
          <w:rPr>
            <w:rFonts w:ascii="宋体" w:hAnsi="宋体" w:hint="eastAsia"/>
            <w:sz w:val="24"/>
          </w:rPr>
          <w:t>产品的安装</w:t>
        </w:r>
        <w:r w:rsidR="00FB652B">
          <w:rPr>
            <w:rFonts w:ascii="宋体" w:hAnsi="宋体"/>
            <w:sz w:val="24"/>
          </w:rPr>
          <w:tab/>
        </w:r>
        <w:r w:rsidR="00FB652B">
          <w:rPr>
            <w:rFonts w:ascii="宋体" w:hAnsi="宋体" w:hint="eastAsia"/>
            <w:sz w:val="24"/>
          </w:rPr>
          <w:t>4</w:t>
        </w:r>
      </w:hyperlink>
    </w:p>
    <w:p w:rsidR="00FB652B" w:rsidRDefault="00585502">
      <w:pPr>
        <w:pStyle w:val="20"/>
      </w:pPr>
      <w:hyperlink w:anchor="_Toc237399566" w:history="1">
        <w:r w:rsidR="00FB652B">
          <w:rPr>
            <w:rStyle w:val="a3"/>
          </w:rPr>
          <w:t>4</w:t>
        </w:r>
        <w:r w:rsidR="00FB652B">
          <w:rPr>
            <w:rStyle w:val="a3"/>
            <w:rFonts w:hint="eastAsia"/>
          </w:rPr>
          <w:t>．</w:t>
        </w:r>
        <w:r w:rsidR="00FB652B">
          <w:rPr>
            <w:rFonts w:hint="eastAsia"/>
          </w:rPr>
          <w:t>系统设置界面</w:t>
        </w:r>
        <w:r w:rsidR="00FB652B">
          <w:tab/>
        </w:r>
        <w:r w:rsidR="00382F6B">
          <w:rPr>
            <w:rFonts w:hint="eastAsia"/>
          </w:rPr>
          <w:t>10</w:t>
        </w:r>
      </w:hyperlink>
      <w:r>
        <w:fldChar w:fldCharType="end"/>
      </w:r>
    </w:p>
    <w:p w:rsidR="00FB652B" w:rsidRDefault="00585502">
      <w:pPr>
        <w:pStyle w:val="11"/>
        <w:tabs>
          <w:tab w:val="right" w:leader="dot" w:pos="8296"/>
        </w:tabs>
        <w:spacing w:line="360" w:lineRule="auto"/>
        <w:rPr>
          <w:rStyle w:val="a3"/>
          <w:rFonts w:ascii="宋体" w:hAnsi="宋体"/>
          <w:sz w:val="24"/>
        </w:rPr>
      </w:pPr>
      <w:hyperlink w:anchor="_Toc237399565" w:history="1">
        <w:r w:rsidR="00FB652B">
          <w:rPr>
            <w:rStyle w:val="a3"/>
            <w:rFonts w:ascii="宋体" w:hAnsi="宋体" w:hint="eastAsia"/>
            <w:color w:val="auto"/>
            <w:sz w:val="24"/>
            <w:u w:val="none"/>
          </w:rPr>
          <w:t>5</w:t>
        </w:r>
        <w:r w:rsidR="00FB652B">
          <w:rPr>
            <w:rStyle w:val="a3"/>
            <w:rFonts w:ascii="宋体" w:hAnsi="宋体"/>
            <w:color w:val="auto"/>
            <w:sz w:val="24"/>
            <w:u w:val="none"/>
          </w:rPr>
          <w:t xml:space="preserve">. </w:t>
        </w:r>
        <w:r w:rsidR="00FB652B">
          <w:rPr>
            <w:rFonts w:hint="eastAsia"/>
            <w:bCs/>
            <w:sz w:val="24"/>
          </w:rPr>
          <w:t>轮胎位置安装错误后的调整</w:t>
        </w:r>
        <w:r w:rsidR="00FB652B">
          <w:rPr>
            <w:rFonts w:ascii="宋体" w:hAnsi="宋体"/>
            <w:sz w:val="24"/>
          </w:rPr>
          <w:tab/>
        </w:r>
        <w:r w:rsidR="00FB652B">
          <w:rPr>
            <w:rFonts w:ascii="宋体" w:hAnsi="宋体" w:hint="eastAsia"/>
            <w:sz w:val="24"/>
          </w:rPr>
          <w:t>1</w:t>
        </w:r>
      </w:hyperlink>
      <w:r w:rsidR="006B7954">
        <w:rPr>
          <w:rFonts w:ascii="宋体" w:hAnsi="宋体" w:hint="eastAsia"/>
          <w:sz w:val="24"/>
        </w:rPr>
        <w:t>1</w:t>
      </w:r>
    </w:p>
    <w:p w:rsidR="00FB652B" w:rsidRDefault="00585502">
      <w:pPr>
        <w:pStyle w:val="11"/>
        <w:tabs>
          <w:tab w:val="right" w:leader="dot" w:pos="8296"/>
        </w:tabs>
        <w:spacing w:line="360" w:lineRule="auto"/>
        <w:rPr>
          <w:rStyle w:val="a3"/>
          <w:rFonts w:ascii="宋体" w:hAnsi="宋体"/>
          <w:sz w:val="24"/>
        </w:rPr>
      </w:pPr>
      <w:hyperlink w:anchor="_Toc237399565" w:history="1">
        <w:r w:rsidR="00FB652B">
          <w:rPr>
            <w:rStyle w:val="a3"/>
            <w:rFonts w:ascii="宋体" w:hAnsi="宋体" w:hint="eastAsia"/>
            <w:color w:val="auto"/>
            <w:sz w:val="24"/>
            <w:u w:val="none"/>
          </w:rPr>
          <w:t>6</w:t>
        </w:r>
        <w:r w:rsidR="00FB652B">
          <w:rPr>
            <w:rStyle w:val="a3"/>
            <w:rFonts w:ascii="宋体" w:hAnsi="宋体"/>
            <w:color w:val="auto"/>
            <w:sz w:val="24"/>
            <w:u w:val="none"/>
          </w:rPr>
          <w:t xml:space="preserve">. </w:t>
        </w:r>
        <w:r w:rsidR="00FB652B">
          <w:rPr>
            <w:rFonts w:ascii="宋体" w:hAnsi="宋体" w:hint="eastAsia"/>
            <w:sz w:val="24"/>
          </w:rPr>
          <w:t>显示与报警</w:t>
        </w:r>
        <w:r w:rsidR="00FB652B">
          <w:rPr>
            <w:rFonts w:ascii="宋体" w:hAnsi="宋体"/>
            <w:sz w:val="24"/>
          </w:rPr>
          <w:tab/>
        </w:r>
        <w:r w:rsidR="00FB652B">
          <w:rPr>
            <w:rFonts w:ascii="宋体" w:hAnsi="宋体" w:hint="eastAsia"/>
            <w:sz w:val="24"/>
          </w:rPr>
          <w:t>1</w:t>
        </w:r>
      </w:hyperlink>
      <w:r w:rsidR="006B7954">
        <w:rPr>
          <w:rFonts w:ascii="宋体" w:hAnsi="宋体" w:hint="eastAsia"/>
          <w:sz w:val="24"/>
        </w:rPr>
        <w:t>2</w:t>
      </w:r>
    </w:p>
    <w:p w:rsidR="00FB652B" w:rsidRDefault="00585502">
      <w:pPr>
        <w:pStyle w:val="11"/>
        <w:tabs>
          <w:tab w:val="right" w:leader="dot" w:pos="8296"/>
        </w:tabs>
        <w:spacing w:line="360" w:lineRule="auto"/>
        <w:rPr>
          <w:rStyle w:val="a3"/>
          <w:rFonts w:ascii="宋体" w:hAnsi="宋体"/>
          <w:sz w:val="24"/>
        </w:rPr>
      </w:pPr>
      <w:hyperlink w:anchor="_Toc237399565" w:history="1">
        <w:r w:rsidR="00FB652B">
          <w:rPr>
            <w:rStyle w:val="a3"/>
            <w:rFonts w:ascii="宋体" w:hAnsi="宋体" w:hint="eastAsia"/>
            <w:color w:val="auto"/>
            <w:sz w:val="24"/>
            <w:u w:val="none"/>
          </w:rPr>
          <w:t>7</w:t>
        </w:r>
        <w:r w:rsidR="00FB652B">
          <w:rPr>
            <w:rStyle w:val="a3"/>
            <w:rFonts w:ascii="宋体" w:hAnsi="宋体"/>
            <w:color w:val="auto"/>
            <w:sz w:val="24"/>
            <w:u w:val="none"/>
          </w:rPr>
          <w:t xml:space="preserve">. </w:t>
        </w:r>
        <w:r w:rsidR="00FB652B">
          <w:rPr>
            <w:rFonts w:ascii="宋体" w:hAnsi="宋体" w:hint="eastAsia"/>
            <w:sz w:val="24"/>
          </w:rPr>
          <w:t>保修条款</w:t>
        </w:r>
        <w:r w:rsidR="00FB652B">
          <w:rPr>
            <w:rFonts w:ascii="宋体" w:hAnsi="宋体"/>
            <w:sz w:val="24"/>
          </w:rPr>
          <w:tab/>
        </w:r>
        <w:r w:rsidR="006B7954">
          <w:rPr>
            <w:rFonts w:ascii="宋体" w:hAnsi="宋体" w:hint="eastAsia"/>
            <w:sz w:val="24"/>
          </w:rPr>
          <w:t>16</w:t>
        </w:r>
      </w:hyperlink>
    </w:p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/>
    <w:p w:rsidR="00FB652B" w:rsidRDefault="00FB652B">
      <w:pPr>
        <w:pStyle w:val="1"/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1．</w:t>
      </w:r>
      <w:r w:rsidR="009050FE">
        <w:rPr>
          <w:rFonts w:ascii="宋体" w:hAnsi="宋体" w:hint="eastAsia"/>
          <w:sz w:val="24"/>
          <w:szCs w:val="24"/>
        </w:rPr>
        <w:t>系统</w:t>
      </w:r>
      <w:r>
        <w:rPr>
          <w:rFonts w:ascii="宋体" w:hAnsi="宋体" w:hint="eastAsia"/>
          <w:sz w:val="24"/>
          <w:szCs w:val="24"/>
        </w:rPr>
        <w:t>概述</w:t>
      </w:r>
    </w:p>
    <w:p w:rsidR="00FB652B" w:rsidRDefault="00FB652B">
      <w:pPr>
        <w:spacing w:line="360" w:lineRule="auto"/>
        <w:rPr>
          <w:szCs w:val="21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Cs w:val="21"/>
        </w:rPr>
        <w:t xml:space="preserve"> </w:t>
      </w:r>
      <w:r w:rsidR="000D7167">
        <w:rPr>
          <w:rFonts w:hint="eastAsia"/>
          <w:szCs w:val="21"/>
        </w:rPr>
        <w:t xml:space="preserve">  </w:t>
      </w:r>
      <w:r w:rsidR="00D540D0">
        <w:rPr>
          <w:rFonts w:hint="eastAsia"/>
          <w:szCs w:val="21"/>
        </w:rPr>
        <w:t>商用</w:t>
      </w:r>
      <w:r>
        <w:rPr>
          <w:rFonts w:hint="eastAsia"/>
          <w:szCs w:val="21"/>
        </w:rPr>
        <w:t>车</w:t>
      </w:r>
      <w:r>
        <w:rPr>
          <w:rFonts w:hint="eastAsia"/>
          <w:szCs w:val="21"/>
        </w:rPr>
        <w:t>TPMS</w:t>
      </w:r>
      <w:r w:rsidR="00D540D0">
        <w:rPr>
          <w:rFonts w:hint="eastAsia"/>
          <w:szCs w:val="21"/>
        </w:rPr>
        <w:t>系统</w:t>
      </w:r>
      <w:r>
        <w:rPr>
          <w:rFonts w:hint="eastAsia"/>
          <w:szCs w:val="21"/>
        </w:rPr>
        <w:t>是专门针对</w:t>
      </w:r>
      <w:r w:rsidR="00D540D0">
        <w:rPr>
          <w:rFonts w:hint="eastAsia"/>
          <w:szCs w:val="21"/>
        </w:rPr>
        <w:t>商用</w:t>
      </w:r>
      <w:r>
        <w:rPr>
          <w:rFonts w:hint="eastAsia"/>
          <w:szCs w:val="21"/>
        </w:rPr>
        <w:t>车生产企业开发的轮胎压力监测系统，可对客车的轮胎压力、温度进行监测，通过对信息的采集、发送、收集，让驾驶员时刻了解轮胎压力、温度及其突变状况。可有效预防爆胎、减少轮胎安全事故的隐患，并可有效降低运营成本、延长轮胎的使用寿命。自成体系的轮胎压力监测系统，系统</w:t>
      </w:r>
      <w:r w:rsidR="00CF3E46">
        <w:rPr>
          <w:rFonts w:hint="eastAsia"/>
          <w:szCs w:val="21"/>
        </w:rPr>
        <w:t>型号</w:t>
      </w:r>
      <w:r>
        <w:rPr>
          <w:rFonts w:hint="eastAsia"/>
          <w:szCs w:val="21"/>
        </w:rPr>
        <w:t>为</w:t>
      </w:r>
      <w:r w:rsidR="00CF3E46">
        <w:rPr>
          <w:rFonts w:hint="eastAsia"/>
          <w:szCs w:val="21"/>
        </w:rPr>
        <w:t>ZJP-TY100</w:t>
      </w:r>
      <w:r>
        <w:rPr>
          <w:rFonts w:hint="eastAsia"/>
          <w:szCs w:val="21"/>
        </w:rPr>
        <w:t>，由独立的显示器、独立的接收器和内置式传感发射器组成，最多可支持</w:t>
      </w:r>
      <w:r w:rsidR="009050FE">
        <w:rPr>
          <w:rFonts w:hint="eastAsia"/>
          <w:szCs w:val="21"/>
        </w:rPr>
        <w:t>2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个轮胎的压力监测。</w:t>
      </w:r>
    </w:p>
    <w:p w:rsidR="00FB652B" w:rsidRDefault="00FB652B">
      <w:pPr>
        <w:pStyle w:val="1"/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2.系统组件介绍</w:t>
      </w:r>
    </w:p>
    <w:p w:rsidR="00FB652B" w:rsidRPr="00CC1C1D" w:rsidRDefault="00FB652B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2.1 显示器型号：</w:t>
      </w:r>
      <w:r w:rsidR="00CF3E46">
        <w:rPr>
          <w:rFonts w:ascii="宋体" w:hAnsi="宋体" w:hint="eastAsia"/>
          <w:b/>
          <w:sz w:val="24"/>
        </w:rPr>
        <w:t>ZJP-XS-001</w:t>
      </w:r>
    </w:p>
    <w:p w:rsidR="00FB652B" w:rsidRDefault="00214631" w:rsidP="00CC1C1D">
      <w:pPr>
        <w:spacing w:line="360" w:lineRule="auto"/>
        <w:jc w:val="center"/>
        <w:rPr>
          <w:color w:val="FF0000"/>
          <w:sz w:val="24"/>
        </w:rPr>
      </w:pPr>
      <w:r>
        <w:rPr>
          <w:rFonts w:hint="eastAsia"/>
          <w:noProof/>
        </w:rPr>
        <w:drawing>
          <wp:inline distT="0" distB="0" distL="0" distR="0">
            <wp:extent cx="4705350" cy="2390775"/>
            <wp:effectExtent l="19050" t="0" r="0" b="0"/>
            <wp:docPr id="3" name="图片 3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1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2B" w:rsidRDefault="00FB652B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2.2 接收器型号：</w:t>
      </w:r>
      <w:r w:rsidR="00CF3E46">
        <w:rPr>
          <w:rFonts w:ascii="宋体" w:hAnsi="宋体" w:hint="eastAsia"/>
          <w:b/>
          <w:sz w:val="24"/>
        </w:rPr>
        <w:t>TY100-ECU-001</w:t>
      </w:r>
    </w:p>
    <w:p w:rsidR="00CF3E46" w:rsidRDefault="00CF3E46">
      <w:pPr>
        <w:spacing w:line="360" w:lineRule="auto"/>
        <w:rPr>
          <w:rFonts w:ascii="宋体" w:hAnsi="宋体"/>
          <w:b/>
          <w:sz w:val="24"/>
        </w:rPr>
      </w:pPr>
    </w:p>
    <w:p w:rsidR="009050FE" w:rsidRPr="00C96501" w:rsidRDefault="00214631" w:rsidP="00C96501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3905250" cy="23907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2B" w:rsidRDefault="00FB652B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szCs w:val="21"/>
        </w:rPr>
        <w:lastRenderedPageBreak/>
        <w:t>接收器配置外置终端天线组件，天线组件包括</w:t>
      </w:r>
      <w:r w:rsidR="00CF3E46"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套终端天线，</w:t>
      </w:r>
      <w:r w:rsidR="00CF3E46"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个天线转接头和</w:t>
      </w:r>
      <w:r w:rsidR="00CF3E46"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个天线安装支架。</w:t>
      </w:r>
    </w:p>
    <w:p w:rsidR="00CF3E46" w:rsidRPr="00CF3E46" w:rsidRDefault="00CF3E46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2.3传感器型号： TY100-CGQ-001</w:t>
      </w:r>
    </w:p>
    <w:p w:rsidR="00FB652B" w:rsidRDefault="00214631">
      <w:pPr>
        <w:spacing w:line="360" w:lineRule="auto"/>
        <w:rPr>
          <w:rFonts w:ascii="宋体" w:hAnsi="宋体"/>
          <w:color w:val="FF0000"/>
          <w:sz w:val="24"/>
        </w:rPr>
      </w:pPr>
      <w:bookmarkStart w:id="0" w:name="_Toc237399564"/>
      <w:r>
        <w:rPr>
          <w:noProof/>
          <w:color w:val="FF0000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164465</wp:posOffset>
            </wp:positionV>
            <wp:extent cx="1179195" cy="1816735"/>
            <wp:effectExtent l="19050" t="0" r="1905" b="0"/>
            <wp:wrapSquare wrapText="bothSides"/>
            <wp:docPr id="13" name="Picture 35" descr="西沃传感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西沃传感器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244" t="9656" r="25826" b="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color w:val="FF0000"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100965</wp:posOffset>
            </wp:positionV>
            <wp:extent cx="4178300" cy="1851660"/>
            <wp:effectExtent l="19050" t="0" r="0" b="0"/>
            <wp:wrapTight wrapText="bothSides">
              <wp:wrapPolygon edited="0">
                <wp:start x="-98" y="0"/>
                <wp:lineTo x="-98" y="21333"/>
                <wp:lineTo x="21567" y="21333"/>
                <wp:lineTo x="21567" y="0"/>
                <wp:lineTo x="-98" y="0"/>
              </wp:wrapPolygon>
            </wp:wrapTight>
            <wp:docPr id="11" name="图片 148" descr="客车内置传感器尺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 descr="客车内置传感器尺寸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529" t="2673" r="13960" b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52B">
        <w:rPr>
          <w:rFonts w:hint="eastAsia"/>
          <w:color w:val="FF0000"/>
        </w:rPr>
        <w:t>说明：不同车型使用的轮胎气门嘴型号可能会有不同，</w:t>
      </w:r>
      <w:r w:rsidR="00FB652B">
        <w:rPr>
          <w:rFonts w:ascii="宋体" w:hAnsi="宋体" w:hint="eastAsia"/>
          <w:bCs/>
          <w:color w:val="FF0000"/>
          <w:szCs w:val="21"/>
        </w:rPr>
        <w:t>传感器气门嘴可根据所需进行定制。</w:t>
      </w:r>
      <w:bookmarkEnd w:id="0"/>
    </w:p>
    <w:p w:rsidR="00FB652B" w:rsidRDefault="00FB652B">
      <w:pPr>
        <w:numPr>
          <w:ilvl w:val="0"/>
          <w:numId w:val="1"/>
        </w:numPr>
        <w:rPr>
          <w:b/>
          <w:sz w:val="24"/>
        </w:rPr>
      </w:pPr>
      <w:r>
        <w:rPr>
          <w:rFonts w:hint="eastAsia"/>
          <w:b/>
          <w:sz w:val="24"/>
        </w:rPr>
        <w:t>产品的安装</w:t>
      </w:r>
    </w:p>
    <w:p w:rsidR="00FB652B" w:rsidRDefault="00FB652B">
      <w:pPr>
        <w:rPr>
          <w:b/>
          <w:szCs w:val="21"/>
        </w:rPr>
      </w:pPr>
      <w:r>
        <w:rPr>
          <w:rFonts w:hint="eastAsia"/>
          <w:b/>
          <w:szCs w:val="21"/>
        </w:rPr>
        <w:t>3.1</w:t>
      </w:r>
      <w:r>
        <w:rPr>
          <w:rFonts w:hint="eastAsia"/>
          <w:b/>
          <w:szCs w:val="21"/>
        </w:rPr>
        <w:t>显示器的安装</w:t>
      </w:r>
    </w:p>
    <w:p w:rsidR="00FB652B" w:rsidRDefault="00FB652B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）从包装盒中取出显示器；</w:t>
      </w:r>
    </w:p>
    <w:p w:rsidR="00FB652B" w:rsidRDefault="00FB652B" w:rsidP="00CC1C1D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）</w:t>
      </w:r>
      <w:r w:rsidR="00CC1C1D">
        <w:rPr>
          <w:rFonts w:hint="eastAsia"/>
        </w:rPr>
        <w:t>在驾驶室找好合适位置后，用双面胶将</w:t>
      </w:r>
      <w:r w:rsidR="00CC1C1D">
        <w:rPr>
          <w:rFonts w:hint="eastAsia"/>
        </w:rPr>
        <w:t>4.3</w:t>
      </w:r>
      <w:r w:rsidR="00CC1C1D">
        <w:rPr>
          <w:rFonts w:hint="eastAsia"/>
        </w:rPr>
        <w:t>吋显示屏固定在驾驶室的面板上；</w:t>
      </w:r>
    </w:p>
    <w:p w:rsidR="00FB652B" w:rsidRDefault="00FB652B">
      <w:pPr>
        <w:rPr>
          <w:szCs w:val="21"/>
        </w:rPr>
      </w:pPr>
      <w:r>
        <w:rPr>
          <w:rFonts w:hint="eastAsia"/>
          <w:szCs w:val="21"/>
        </w:rPr>
        <w:t>显示器安装位置：</w:t>
      </w:r>
    </w:p>
    <w:p w:rsidR="00FB652B" w:rsidRDefault="00214631" w:rsidP="00CC1C1D">
      <w:pPr>
        <w:jc w:val="center"/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>
            <wp:extent cx="4638675" cy="38290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2B" w:rsidRDefault="00FB652B">
      <w:pPr>
        <w:rPr>
          <w:b/>
          <w:szCs w:val="21"/>
        </w:rPr>
      </w:pPr>
      <w:r>
        <w:rPr>
          <w:rFonts w:hint="eastAsia"/>
          <w:b/>
          <w:szCs w:val="21"/>
        </w:rPr>
        <w:t>3.2</w:t>
      </w:r>
      <w:r>
        <w:rPr>
          <w:rFonts w:hint="eastAsia"/>
          <w:b/>
          <w:szCs w:val="21"/>
        </w:rPr>
        <w:t>天线的安装</w:t>
      </w:r>
    </w:p>
    <w:p w:rsidR="00FB652B" w:rsidRDefault="00FB652B">
      <w:pPr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注意：天线的安装应在底盘车间完成。</w:t>
      </w:r>
    </w:p>
    <w:p w:rsidR="00FB652B" w:rsidRDefault="00FB652B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lastRenderedPageBreak/>
        <w:t>将天线的同轴电缆和底盘上的线束固定在一起，按下图标注的位置引致</w:t>
      </w:r>
      <w:r w:rsidR="00214631">
        <w:rPr>
          <w:rFonts w:hint="eastAsia"/>
          <w:szCs w:val="21"/>
        </w:rPr>
        <w:t>挂车前端</w:t>
      </w:r>
      <w:r>
        <w:rPr>
          <w:rFonts w:hint="eastAsia"/>
          <w:szCs w:val="21"/>
        </w:rPr>
        <w:t>的位置。同轴电缆车身以外部分包裹波纹管进行保护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连接头应露在外面显眼的地方。</w:t>
      </w:r>
    </w:p>
    <w:p w:rsidR="00FB652B" w:rsidRDefault="00214631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85725</wp:posOffset>
            </wp:positionV>
            <wp:extent cx="5650865" cy="2677795"/>
            <wp:effectExtent l="19050" t="0" r="6985" b="0"/>
            <wp:wrapNone/>
            <wp:docPr id="12" name="Picture 94" descr="客车底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客车底盘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871" t="4604" r="3226" b="1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52B" w:rsidRDefault="00585502">
      <w:pPr>
        <w:rPr>
          <w:b/>
          <w:szCs w:val="21"/>
        </w:rPr>
      </w:pPr>
      <w:r>
        <w:rPr>
          <w:b/>
          <w:szCs w:val="21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100" o:spid="_x0000_s1039" type="#_x0000_t62" style="position:absolute;left:0;text-align:left;margin-left:224.2pt;margin-top:7.9pt;width:199.35pt;height:24.5pt;z-index:251672576" adj="-970,77848" strokecolor="red" strokeweight="1.5pt">
            <v:textbox>
              <w:txbxContent>
                <w:p w:rsidR="00FB652B" w:rsidRDefault="00CC1C1D">
                  <w:r>
                    <w:rPr>
                      <w:rFonts w:hint="eastAsia"/>
                    </w:rPr>
                    <w:t>前</w:t>
                  </w:r>
                  <w:r w:rsidR="00FB652B">
                    <w:rPr>
                      <w:rFonts w:hint="eastAsia"/>
                    </w:rPr>
                    <w:t>轴</w:t>
                  </w:r>
                  <w:r w:rsidR="00F10F3F">
                    <w:rPr>
                      <w:rFonts w:hint="eastAsia"/>
                    </w:rPr>
                    <w:t>1</w:t>
                  </w:r>
                  <w:r w:rsidR="00FB652B">
                    <w:rPr>
                      <w:rFonts w:hint="eastAsia"/>
                    </w:rPr>
                    <w:t>根</w:t>
                  </w:r>
                  <w:r w:rsidR="00FB652B">
                    <w:rPr>
                      <w:rFonts w:hint="eastAsia"/>
                    </w:rPr>
                    <w:t>10</w:t>
                  </w:r>
                  <w:r w:rsidR="00FB652B">
                    <w:rPr>
                      <w:rFonts w:hint="eastAsia"/>
                    </w:rPr>
                    <w:t>米终端天线安装位置示意</w:t>
                  </w:r>
                </w:p>
              </w:txbxContent>
            </v:textbox>
          </v:shape>
        </w:pict>
      </w:r>
    </w:p>
    <w:p w:rsidR="00FB652B" w:rsidRDefault="00FB652B">
      <w:pPr>
        <w:rPr>
          <w:b/>
          <w:szCs w:val="21"/>
        </w:rPr>
      </w:pPr>
    </w:p>
    <w:p w:rsidR="00FB652B" w:rsidRDefault="00FB652B">
      <w:pPr>
        <w:rPr>
          <w:b/>
          <w:szCs w:val="21"/>
        </w:rPr>
      </w:pPr>
    </w:p>
    <w:p w:rsidR="00FB652B" w:rsidRDefault="00FB652B">
      <w:pPr>
        <w:rPr>
          <w:b/>
          <w:szCs w:val="21"/>
        </w:rPr>
      </w:pPr>
    </w:p>
    <w:p w:rsidR="00FB652B" w:rsidRDefault="00FB652B">
      <w:pPr>
        <w:rPr>
          <w:b/>
          <w:szCs w:val="21"/>
        </w:rPr>
      </w:pPr>
      <w:r>
        <w:rPr>
          <w:rFonts w:hint="eastAsia"/>
          <w:b/>
          <w:szCs w:val="21"/>
        </w:rPr>
        <w:t>2.2</w:t>
      </w:r>
      <w:r>
        <w:rPr>
          <w:rFonts w:hint="eastAsia"/>
          <w:b/>
          <w:szCs w:val="21"/>
        </w:rPr>
        <w:t>接收器的安装</w:t>
      </w:r>
    </w:p>
    <w:p w:rsidR="00FB652B" w:rsidRDefault="00FB652B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1) 选择合适的安装位置，用螺栓固定接收器。</w:t>
      </w:r>
    </w:p>
    <w:p w:rsidR="00CC1C1D" w:rsidRDefault="00CC1C1D">
      <w:pPr>
        <w:rPr>
          <w:szCs w:val="21"/>
        </w:rPr>
      </w:pPr>
    </w:p>
    <w:p w:rsidR="00CC1C1D" w:rsidRDefault="00CC1C1D">
      <w:pPr>
        <w:rPr>
          <w:szCs w:val="21"/>
        </w:rPr>
      </w:pPr>
    </w:p>
    <w:p w:rsidR="00CC1C1D" w:rsidRDefault="00CC1C1D">
      <w:pPr>
        <w:rPr>
          <w:szCs w:val="21"/>
        </w:rPr>
      </w:pPr>
    </w:p>
    <w:p w:rsidR="00CC1C1D" w:rsidRDefault="00CC1C1D">
      <w:pPr>
        <w:rPr>
          <w:szCs w:val="21"/>
        </w:rPr>
      </w:pPr>
    </w:p>
    <w:p w:rsidR="00CC1C1D" w:rsidRDefault="00CC1C1D">
      <w:pPr>
        <w:rPr>
          <w:szCs w:val="21"/>
        </w:rPr>
      </w:pPr>
    </w:p>
    <w:p w:rsidR="00CC1C1D" w:rsidRDefault="00CC1C1D">
      <w:pPr>
        <w:rPr>
          <w:szCs w:val="21"/>
        </w:rPr>
      </w:pPr>
    </w:p>
    <w:p w:rsidR="00CC1C1D" w:rsidRDefault="00CC1C1D">
      <w:pPr>
        <w:rPr>
          <w:szCs w:val="21"/>
        </w:rPr>
      </w:pPr>
    </w:p>
    <w:p w:rsidR="00FB652B" w:rsidRDefault="00FB652B">
      <w:pPr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）旋掉天线接头的锁紧螺母，将同轴电缆的一端固定在天线支架上，并用扳手拧紧。</w:t>
      </w:r>
    </w:p>
    <w:p w:rsidR="00FB652B" w:rsidRDefault="0021463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100965</wp:posOffset>
            </wp:positionV>
            <wp:extent cx="1600200" cy="2179320"/>
            <wp:effectExtent l="19050" t="0" r="0" b="0"/>
            <wp:wrapSquare wrapText="bothSides"/>
            <wp:docPr id="26" name="Picture 69" descr="DSC06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SC064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l="19365" t="5191" r="12897" b="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100965</wp:posOffset>
            </wp:positionV>
            <wp:extent cx="1609725" cy="2162175"/>
            <wp:effectExtent l="19050" t="0" r="9525" b="0"/>
            <wp:wrapSquare wrapText="bothSides"/>
            <wp:docPr id="24" name="Picture 70" descr="DSC06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0648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"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1628775" cy="2171700"/>
            <wp:effectExtent l="19050" t="0" r="9525" b="0"/>
            <wp:wrapNone/>
            <wp:docPr id="25" name="Picture 109" descr="DSC06484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SC06484副本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52B" w:rsidRDefault="00FB652B">
      <w:pPr>
        <w:rPr>
          <w:szCs w:val="21"/>
        </w:rPr>
      </w:pPr>
    </w:p>
    <w:p w:rsidR="00FB652B" w:rsidRDefault="00FB652B">
      <w:pPr>
        <w:jc w:val="left"/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CC1C1D" w:rsidRDefault="00CC1C1D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）装上天线，用手拧紧即可。</w:t>
      </w:r>
    </w:p>
    <w:p w:rsidR="00FB652B" w:rsidRDefault="00214631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173355</wp:posOffset>
            </wp:positionV>
            <wp:extent cx="4015740" cy="1599565"/>
            <wp:effectExtent l="19050" t="0" r="3810" b="0"/>
            <wp:wrapSquare wrapText="bothSides"/>
            <wp:docPr id="27" name="Picture 72" descr="DSC06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SC0648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l="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802F38">
      <w:pPr>
        <w:rPr>
          <w:szCs w:val="21"/>
        </w:rPr>
      </w:pPr>
      <w:r>
        <w:rPr>
          <w:rFonts w:hint="eastAsia"/>
          <w:szCs w:val="21"/>
        </w:rPr>
        <w:t xml:space="preserve">         </w:t>
      </w:r>
    </w:p>
    <w:p w:rsidR="00FB652B" w:rsidRDefault="00FB652B">
      <w:pPr>
        <w:rPr>
          <w:szCs w:val="21"/>
        </w:rPr>
      </w:pPr>
    </w:p>
    <w:p w:rsidR="00091808" w:rsidRDefault="00FB652B">
      <w:pPr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）在底盘的车架上靠近前轴的位置来固定</w:t>
      </w:r>
      <w:r w:rsidR="00CC1C1D">
        <w:rPr>
          <w:rFonts w:hint="eastAsia"/>
          <w:szCs w:val="21"/>
        </w:rPr>
        <w:t>10</w:t>
      </w:r>
      <w:r>
        <w:rPr>
          <w:rFonts w:hint="eastAsia"/>
          <w:szCs w:val="21"/>
        </w:rPr>
        <w:t>米终端天线支架，天线位置应避开金属遮挡物。</w:t>
      </w:r>
      <w:r w:rsidR="00F10F3F">
        <w:rPr>
          <w:rFonts w:hint="eastAsia"/>
          <w:szCs w:val="21"/>
        </w:rPr>
        <w:t>10</w:t>
      </w:r>
      <w:r w:rsidR="00F10F3F">
        <w:rPr>
          <w:rFonts w:hint="eastAsia"/>
          <w:szCs w:val="21"/>
        </w:rPr>
        <w:t>米</w:t>
      </w:r>
      <w:r>
        <w:rPr>
          <w:rFonts w:hint="eastAsia"/>
          <w:szCs w:val="21"/>
        </w:rPr>
        <w:t>终端天线安装示意图：</w:t>
      </w:r>
    </w:p>
    <w:p w:rsidR="00FB652B" w:rsidRDefault="00FB652B">
      <w:pPr>
        <w:rPr>
          <w:szCs w:val="21"/>
        </w:rPr>
      </w:pPr>
    </w:p>
    <w:p w:rsidR="00FB652B" w:rsidRDefault="00585502">
      <w:pPr>
        <w:rPr>
          <w:szCs w:val="21"/>
        </w:rPr>
      </w:pPr>
      <w:r w:rsidRPr="00585502">
        <w:lastRenderedPageBreak/>
        <w:pict>
          <v:group id="Group 80" o:spid="_x0000_s1052" alt="" style="position:absolute;left:0;text-align:left;margin-left:47.1pt;margin-top:-2.25pt;width:393pt;height:212.7pt;z-index:251670528" coordsize="8460,43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3" o:spid="_x0000_s1053" type="#_x0000_t75" style="position:absolute;width:6300;height:4376">
              <v:imagedata r:id="rId19" o:title="07" croptop="4741f"/>
            </v:shape>
            <v:line id="Line 76" o:spid="_x0000_s1054" style="position:absolute;flip:x" from="2340,2652" to="6660,2652" strokecolor="red" strokeweight="1pt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55" type="#_x0000_t202" style="position:absolute;left:6660;top:2400;width:1800;height:468">
              <v:textbox>
                <w:txbxContent>
                  <w:p w:rsidR="00FB652B" w:rsidRDefault="00FB652B">
                    <w:r>
                      <w:rPr>
                        <w:rFonts w:hint="eastAsia"/>
                      </w:rPr>
                      <w:t>用</w:t>
                    </w:r>
                    <w:r>
                      <w:rPr>
                        <w:rFonts w:hint="eastAsia"/>
                      </w:rPr>
                      <w:t>M6</w:t>
                    </w:r>
                    <w:r>
                      <w:rPr>
                        <w:rFonts w:hint="eastAsia"/>
                      </w:rPr>
                      <w:t>螺丝固定</w:t>
                    </w:r>
                  </w:p>
                </w:txbxContent>
              </v:textbox>
            </v:shape>
          </v:group>
        </w:pict>
      </w: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szCs w:val="21"/>
        </w:rPr>
      </w:pPr>
    </w:p>
    <w:p w:rsidR="00FB652B" w:rsidRDefault="00FB652B">
      <w:pPr>
        <w:rPr>
          <w:b/>
          <w:szCs w:val="21"/>
        </w:rPr>
      </w:pPr>
    </w:p>
    <w:p w:rsidR="00FB652B" w:rsidRDefault="00FB652B">
      <w:pPr>
        <w:rPr>
          <w:b/>
          <w:szCs w:val="21"/>
        </w:rPr>
      </w:pPr>
    </w:p>
    <w:p w:rsidR="00FB652B" w:rsidRDefault="00FB652B">
      <w:pPr>
        <w:rPr>
          <w:b/>
          <w:szCs w:val="21"/>
        </w:rPr>
      </w:pPr>
    </w:p>
    <w:p w:rsidR="00FB652B" w:rsidRDefault="00FB652B">
      <w:pPr>
        <w:rPr>
          <w:b/>
          <w:szCs w:val="21"/>
        </w:rPr>
      </w:pPr>
    </w:p>
    <w:p w:rsidR="00FB652B" w:rsidRDefault="00FB652B">
      <w:pPr>
        <w:rPr>
          <w:b/>
          <w:szCs w:val="21"/>
        </w:rPr>
      </w:pPr>
    </w:p>
    <w:p w:rsidR="00FB652B" w:rsidRDefault="00FB652B">
      <w:pPr>
        <w:rPr>
          <w:b/>
          <w:szCs w:val="21"/>
        </w:rPr>
      </w:pPr>
    </w:p>
    <w:p w:rsidR="00FB652B" w:rsidRPr="00CC1C1D" w:rsidRDefault="00FB652B">
      <w:pPr>
        <w:rPr>
          <w:b/>
          <w:szCs w:val="21"/>
        </w:rPr>
      </w:pPr>
    </w:p>
    <w:p w:rsidR="00FB652B" w:rsidRDefault="00FB652B">
      <w:pPr>
        <w:spacing w:line="440" w:lineRule="exact"/>
        <w:rPr>
          <w:b/>
          <w:szCs w:val="21"/>
        </w:rPr>
      </w:pPr>
      <w:r>
        <w:rPr>
          <w:rFonts w:ascii="宋体" w:hAnsi="宋体" w:hint="eastAsia"/>
          <w:b/>
          <w:szCs w:val="21"/>
        </w:rPr>
        <w:t>3.3 接收器的安装</w:t>
      </w:r>
    </w:p>
    <w:p w:rsidR="00FB652B" w:rsidRDefault="00FB652B">
      <w:pPr>
        <w:spacing w:line="440" w:lineRule="exact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）接收器尺寸：</w:t>
      </w:r>
    </w:p>
    <w:p w:rsidR="00FB652B" w:rsidRDefault="00FB652B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接收器参数及外观尺寸图</w:t>
      </w:r>
    </w:p>
    <w:tbl>
      <w:tblPr>
        <w:tblpPr w:leftFromText="180" w:rightFromText="180" w:vertAnchor="text" w:horzAnchor="margin" w:tblpXSpec="center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829"/>
        <w:gridCol w:w="4244"/>
      </w:tblGrid>
      <w:tr w:rsidR="00FB652B">
        <w:trPr>
          <w:trHeight w:val="466"/>
        </w:trPr>
        <w:tc>
          <w:tcPr>
            <w:tcW w:w="707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序号</w:t>
            </w:r>
          </w:p>
        </w:tc>
        <w:tc>
          <w:tcPr>
            <w:tcW w:w="2829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项 目</w:t>
            </w:r>
          </w:p>
        </w:tc>
        <w:tc>
          <w:tcPr>
            <w:tcW w:w="4244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参 数</w:t>
            </w:r>
          </w:p>
        </w:tc>
      </w:tr>
      <w:tr w:rsidR="00FB652B">
        <w:trPr>
          <w:trHeight w:val="466"/>
        </w:trPr>
        <w:tc>
          <w:tcPr>
            <w:tcW w:w="707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1</w:t>
            </w:r>
          </w:p>
        </w:tc>
        <w:tc>
          <w:tcPr>
            <w:tcW w:w="2829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中心频率</w:t>
            </w:r>
          </w:p>
        </w:tc>
        <w:tc>
          <w:tcPr>
            <w:tcW w:w="4244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434.1MHz</w:t>
            </w:r>
          </w:p>
        </w:tc>
      </w:tr>
      <w:tr w:rsidR="00FB652B">
        <w:trPr>
          <w:trHeight w:val="466"/>
        </w:trPr>
        <w:tc>
          <w:tcPr>
            <w:tcW w:w="707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  <w:tc>
          <w:tcPr>
            <w:tcW w:w="2829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输入电压</w:t>
            </w:r>
          </w:p>
        </w:tc>
        <w:tc>
          <w:tcPr>
            <w:tcW w:w="4244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DC 12V/24V</w:t>
            </w:r>
          </w:p>
        </w:tc>
      </w:tr>
      <w:tr w:rsidR="00FB652B">
        <w:trPr>
          <w:trHeight w:val="466"/>
        </w:trPr>
        <w:tc>
          <w:tcPr>
            <w:tcW w:w="707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3</w:t>
            </w:r>
          </w:p>
        </w:tc>
        <w:tc>
          <w:tcPr>
            <w:tcW w:w="2829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接收灵敏度</w:t>
            </w:r>
          </w:p>
        </w:tc>
        <w:tc>
          <w:tcPr>
            <w:tcW w:w="4244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－105dBm</w:t>
            </w:r>
          </w:p>
        </w:tc>
      </w:tr>
      <w:tr w:rsidR="00FB652B">
        <w:trPr>
          <w:trHeight w:val="466"/>
        </w:trPr>
        <w:tc>
          <w:tcPr>
            <w:tcW w:w="707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4</w:t>
            </w:r>
          </w:p>
        </w:tc>
        <w:tc>
          <w:tcPr>
            <w:tcW w:w="2829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工作温度</w:t>
            </w:r>
          </w:p>
        </w:tc>
        <w:tc>
          <w:tcPr>
            <w:tcW w:w="4244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－40℃～＋85℃</w:t>
            </w:r>
          </w:p>
        </w:tc>
      </w:tr>
      <w:tr w:rsidR="00FB652B">
        <w:trPr>
          <w:trHeight w:val="476"/>
        </w:trPr>
        <w:tc>
          <w:tcPr>
            <w:tcW w:w="707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5</w:t>
            </w:r>
          </w:p>
        </w:tc>
        <w:tc>
          <w:tcPr>
            <w:tcW w:w="2829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尺寸</w:t>
            </w:r>
          </w:p>
        </w:tc>
        <w:tc>
          <w:tcPr>
            <w:tcW w:w="4244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132×99×51mm</w:t>
            </w:r>
          </w:p>
        </w:tc>
      </w:tr>
    </w:tbl>
    <w:p w:rsidR="00CC1C1D" w:rsidRDefault="00CC1C1D">
      <w:pPr>
        <w:spacing w:line="360" w:lineRule="auto"/>
        <w:rPr>
          <w:b/>
          <w:sz w:val="24"/>
        </w:rPr>
      </w:pPr>
    </w:p>
    <w:p w:rsidR="00F10F3F" w:rsidRPr="00091808" w:rsidRDefault="000D7167" w:rsidP="00091808">
      <w:pPr>
        <w:spacing w:line="360" w:lineRule="auto"/>
        <w:jc w:val="center"/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>
            <wp:extent cx="4286250" cy="2497036"/>
            <wp:effectExtent l="19050" t="0" r="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9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08" w:rsidRDefault="00FB652B">
      <w:pPr>
        <w:spacing w:line="440" w:lineRule="exact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）在</w:t>
      </w:r>
      <w:r w:rsidR="00091808">
        <w:rPr>
          <w:rFonts w:hint="eastAsia"/>
          <w:szCs w:val="21"/>
        </w:rPr>
        <w:t>靠近挂车前端</w:t>
      </w:r>
      <w:r w:rsidR="00091808">
        <w:rPr>
          <w:rFonts w:hint="eastAsia"/>
          <w:szCs w:val="21"/>
        </w:rPr>
        <w:t>1</w:t>
      </w:r>
      <w:r w:rsidR="00214631">
        <w:rPr>
          <w:rFonts w:hint="eastAsia"/>
          <w:szCs w:val="21"/>
        </w:rPr>
        <w:t>.5</w:t>
      </w:r>
      <w:r w:rsidR="00091808">
        <w:rPr>
          <w:rFonts w:hint="eastAsia"/>
          <w:szCs w:val="21"/>
        </w:rPr>
        <w:t>米位置附近</w:t>
      </w:r>
      <w:r w:rsidR="00214631">
        <w:rPr>
          <w:rFonts w:hint="eastAsia"/>
          <w:szCs w:val="21"/>
        </w:rPr>
        <w:t>车辆右侧支撑板上固定</w:t>
      </w:r>
      <w:r>
        <w:rPr>
          <w:rFonts w:hint="eastAsia"/>
          <w:szCs w:val="21"/>
        </w:rPr>
        <w:t>接收器，并用螺丝固定。</w:t>
      </w:r>
    </w:p>
    <w:p w:rsidR="00FB652B" w:rsidRDefault="00FB652B">
      <w:pPr>
        <w:spacing w:line="440" w:lineRule="exact"/>
        <w:rPr>
          <w:rFonts w:ascii="宋体" w:hAnsi="宋体"/>
          <w:sz w:val="24"/>
        </w:rPr>
      </w:pPr>
      <w:r>
        <w:rPr>
          <w:rFonts w:hint="eastAsia"/>
          <w:szCs w:val="21"/>
        </w:rPr>
        <w:lastRenderedPageBreak/>
        <w:t>接收器尺寸：</w:t>
      </w:r>
      <w:r>
        <w:rPr>
          <w:rFonts w:ascii="宋体" w:hAnsi="宋体" w:hint="eastAsia"/>
          <w:sz w:val="24"/>
        </w:rPr>
        <w:t>132×99×51mm</w:t>
      </w:r>
    </w:p>
    <w:p w:rsidR="00FB652B" w:rsidRPr="00DD6FB3" w:rsidRDefault="00DD6FB3" w:rsidP="00DD6FB3">
      <w:pPr>
        <w:ind w:firstLine="414"/>
        <w:jc w:val="center"/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>
            <wp:extent cx="3838106" cy="2643651"/>
            <wp:effectExtent l="19050" t="0" r="0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33" cy="26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2B" w:rsidRDefault="00FB652B">
      <w:pPr>
        <w:spacing w:line="440" w:lineRule="exact"/>
        <w:rPr>
          <w:rFonts w:ascii="宋体" w:hAnsi="宋体"/>
          <w:szCs w:val="21"/>
        </w:rPr>
      </w:pPr>
      <w:r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Cs w:val="21"/>
        </w:rPr>
        <w:t>） 接收器位置固定好后，将天线及显示器与接收器相连。如图所示:</w:t>
      </w:r>
    </w:p>
    <w:p w:rsidR="00FB652B" w:rsidRPr="000D7167" w:rsidRDefault="000D7167" w:rsidP="000D7167">
      <w:pPr>
        <w:ind w:firstLine="414"/>
        <w:jc w:val="center"/>
        <w:rPr>
          <w:b/>
          <w:szCs w:val="21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3876675" cy="2632532"/>
            <wp:effectExtent l="19050" t="0" r="9525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329" t="30310" r="28802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3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2B" w:rsidRDefault="00FB652B">
      <w:pPr>
        <w:spacing w:line="360" w:lineRule="auto"/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）电源线</w:t>
      </w:r>
      <w:r w:rsidR="000D7167">
        <w:rPr>
          <w:rFonts w:hint="eastAsia"/>
          <w:szCs w:val="21"/>
        </w:rPr>
        <w:t>和通讯线</w:t>
      </w:r>
      <w:r>
        <w:rPr>
          <w:rFonts w:hint="eastAsia"/>
          <w:szCs w:val="21"/>
        </w:rPr>
        <w:t>的连接：</w:t>
      </w:r>
    </w:p>
    <w:tbl>
      <w:tblPr>
        <w:tblpPr w:leftFromText="180" w:rightFromText="180" w:vertAnchor="text" w:horzAnchor="margin" w:tblpXSpec="center" w:tblpY="15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4"/>
        <w:gridCol w:w="1564"/>
        <w:gridCol w:w="2841"/>
        <w:gridCol w:w="2841"/>
        <w:gridCol w:w="1344"/>
      </w:tblGrid>
      <w:tr w:rsidR="00214631" w:rsidTr="00214631">
        <w:tc>
          <w:tcPr>
            <w:tcW w:w="874" w:type="dxa"/>
          </w:tcPr>
          <w:p w:rsidR="00214631" w:rsidRDefault="00214631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序号</w:t>
            </w:r>
          </w:p>
        </w:tc>
        <w:tc>
          <w:tcPr>
            <w:tcW w:w="1564" w:type="dxa"/>
          </w:tcPr>
          <w:p w:rsidR="00214631" w:rsidRDefault="00214631">
            <w:pPr>
              <w:spacing w:line="440" w:lineRule="exact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电源线颜色</w:t>
            </w:r>
          </w:p>
        </w:tc>
        <w:tc>
          <w:tcPr>
            <w:tcW w:w="2841" w:type="dxa"/>
          </w:tcPr>
          <w:p w:rsidR="00214631" w:rsidRDefault="00214631" w:rsidP="00214631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电气定义</w:t>
            </w:r>
          </w:p>
        </w:tc>
        <w:tc>
          <w:tcPr>
            <w:tcW w:w="2841" w:type="dxa"/>
          </w:tcPr>
          <w:p w:rsidR="00214631" w:rsidRDefault="00214631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对接位置</w:t>
            </w:r>
          </w:p>
        </w:tc>
        <w:tc>
          <w:tcPr>
            <w:tcW w:w="1344" w:type="dxa"/>
          </w:tcPr>
          <w:p w:rsidR="00214631" w:rsidRDefault="00214631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备注</w:t>
            </w:r>
          </w:p>
        </w:tc>
      </w:tr>
      <w:tr w:rsidR="00214631" w:rsidTr="00214631">
        <w:tc>
          <w:tcPr>
            <w:tcW w:w="874" w:type="dxa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1</w:t>
            </w:r>
          </w:p>
        </w:tc>
        <w:tc>
          <w:tcPr>
            <w:tcW w:w="1564" w:type="dxa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红色</w:t>
            </w:r>
          </w:p>
        </w:tc>
        <w:tc>
          <w:tcPr>
            <w:tcW w:w="2841" w:type="dxa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ACC</w:t>
            </w:r>
          </w:p>
        </w:tc>
        <w:tc>
          <w:tcPr>
            <w:tcW w:w="2841" w:type="dxa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2/7638</w:t>
            </w:r>
          </w:p>
        </w:tc>
        <w:tc>
          <w:tcPr>
            <w:tcW w:w="1344" w:type="dxa"/>
            <w:vMerge w:val="restart"/>
          </w:tcPr>
          <w:p w:rsidR="00214631" w:rsidRDefault="00214631" w:rsidP="000D7167">
            <w:pPr>
              <w:spacing w:line="440" w:lineRule="exact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7638</w:t>
            </w:r>
            <w:r>
              <w:rPr>
                <w:rFonts w:ascii="Tahoma" w:hAnsi="Tahoma" w:hint="eastAsia"/>
                <w:color w:val="000000"/>
                <w:szCs w:val="21"/>
              </w:rPr>
              <w:t>为</w:t>
            </w:r>
            <w:r>
              <w:rPr>
                <w:rFonts w:ascii="Tahoma" w:hAnsi="Tahoma" w:hint="eastAsia"/>
                <w:color w:val="000000"/>
                <w:szCs w:val="21"/>
              </w:rPr>
              <w:t>ABS</w:t>
            </w:r>
            <w:r w:rsidR="000D7167">
              <w:rPr>
                <w:rFonts w:ascii="Tahoma" w:hAnsi="Tahoma" w:hint="eastAsia"/>
                <w:color w:val="000000"/>
                <w:szCs w:val="21"/>
              </w:rPr>
              <w:t>挂车用七芯插座</w:t>
            </w:r>
          </w:p>
        </w:tc>
      </w:tr>
      <w:tr w:rsidR="00214631" w:rsidTr="00DD6FB3">
        <w:tc>
          <w:tcPr>
            <w:tcW w:w="874" w:type="dxa"/>
            <w:vAlign w:val="center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2</w:t>
            </w:r>
          </w:p>
        </w:tc>
        <w:tc>
          <w:tcPr>
            <w:tcW w:w="1564" w:type="dxa"/>
            <w:vAlign w:val="center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黑色</w:t>
            </w:r>
          </w:p>
        </w:tc>
        <w:tc>
          <w:tcPr>
            <w:tcW w:w="2841" w:type="dxa"/>
            <w:vAlign w:val="center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GND</w:t>
            </w:r>
          </w:p>
        </w:tc>
        <w:tc>
          <w:tcPr>
            <w:tcW w:w="2841" w:type="dxa"/>
            <w:vAlign w:val="center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4/7638</w:t>
            </w:r>
          </w:p>
        </w:tc>
        <w:tc>
          <w:tcPr>
            <w:tcW w:w="1344" w:type="dxa"/>
            <w:vMerge/>
          </w:tcPr>
          <w:p w:rsidR="00214631" w:rsidRDefault="00214631" w:rsidP="00214631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</w:p>
        </w:tc>
      </w:tr>
      <w:tr w:rsidR="00214631" w:rsidTr="00214631">
        <w:tc>
          <w:tcPr>
            <w:tcW w:w="874" w:type="dxa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3</w:t>
            </w:r>
          </w:p>
        </w:tc>
        <w:tc>
          <w:tcPr>
            <w:tcW w:w="1564" w:type="dxa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黄色</w:t>
            </w:r>
          </w:p>
        </w:tc>
        <w:tc>
          <w:tcPr>
            <w:tcW w:w="2841" w:type="dxa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CANH</w:t>
            </w:r>
          </w:p>
        </w:tc>
        <w:tc>
          <w:tcPr>
            <w:tcW w:w="2841" w:type="dxa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1/7</w:t>
            </w:r>
          </w:p>
        </w:tc>
        <w:tc>
          <w:tcPr>
            <w:tcW w:w="1344" w:type="dxa"/>
            <w:vMerge w:val="restart"/>
          </w:tcPr>
          <w:p w:rsidR="00214631" w:rsidRDefault="00214631" w:rsidP="00214631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7</w:t>
            </w:r>
            <w:r>
              <w:rPr>
                <w:rFonts w:ascii="Tahoma" w:hAnsi="Tahoma" w:hint="eastAsia"/>
                <w:color w:val="000000"/>
                <w:szCs w:val="21"/>
              </w:rPr>
              <w:t>为主车和挂车</w:t>
            </w:r>
            <w:r>
              <w:rPr>
                <w:rFonts w:ascii="Tahoma" w:hAnsi="Tahoma" w:hint="eastAsia"/>
                <w:color w:val="000000"/>
                <w:szCs w:val="21"/>
              </w:rPr>
              <w:t>CAN</w:t>
            </w:r>
            <w:r>
              <w:rPr>
                <w:rFonts w:ascii="Tahoma" w:hAnsi="Tahoma" w:hint="eastAsia"/>
                <w:color w:val="000000"/>
                <w:szCs w:val="21"/>
              </w:rPr>
              <w:t>通信所用的挂车七芯插座</w:t>
            </w:r>
          </w:p>
        </w:tc>
      </w:tr>
      <w:tr w:rsidR="00214631" w:rsidTr="00DD6FB3">
        <w:tc>
          <w:tcPr>
            <w:tcW w:w="874" w:type="dxa"/>
            <w:vAlign w:val="center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4</w:t>
            </w:r>
          </w:p>
        </w:tc>
        <w:tc>
          <w:tcPr>
            <w:tcW w:w="1564" w:type="dxa"/>
            <w:vAlign w:val="center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绿色</w:t>
            </w:r>
          </w:p>
        </w:tc>
        <w:tc>
          <w:tcPr>
            <w:tcW w:w="2841" w:type="dxa"/>
            <w:vAlign w:val="center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CANL</w:t>
            </w:r>
          </w:p>
        </w:tc>
        <w:tc>
          <w:tcPr>
            <w:tcW w:w="2841" w:type="dxa"/>
            <w:vAlign w:val="center"/>
          </w:tcPr>
          <w:p w:rsidR="00214631" w:rsidRDefault="00214631" w:rsidP="00DD6FB3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  <w:r>
              <w:rPr>
                <w:rFonts w:ascii="Tahoma" w:hAnsi="Tahoma" w:hint="eastAsia"/>
                <w:color w:val="000000"/>
                <w:szCs w:val="21"/>
              </w:rPr>
              <w:t>2/7</w:t>
            </w:r>
          </w:p>
        </w:tc>
        <w:tc>
          <w:tcPr>
            <w:tcW w:w="1344" w:type="dxa"/>
            <w:vMerge/>
          </w:tcPr>
          <w:p w:rsidR="00214631" w:rsidRDefault="00214631" w:rsidP="00214631">
            <w:pPr>
              <w:spacing w:line="440" w:lineRule="exact"/>
              <w:jc w:val="center"/>
              <w:rPr>
                <w:rFonts w:ascii="Tahoma" w:hAnsi="Tahoma"/>
                <w:color w:val="000000"/>
                <w:szCs w:val="21"/>
              </w:rPr>
            </w:pPr>
          </w:p>
        </w:tc>
      </w:tr>
    </w:tbl>
    <w:p w:rsidR="00091808" w:rsidRPr="00666355" w:rsidRDefault="00FB652B" w:rsidP="000D7167">
      <w:pPr>
        <w:spacing w:line="360" w:lineRule="auto"/>
        <w:rPr>
          <w:szCs w:val="21"/>
        </w:rPr>
      </w:pPr>
      <w:r>
        <w:rPr>
          <w:rFonts w:hint="eastAsia"/>
          <w:szCs w:val="21"/>
        </w:rPr>
        <w:lastRenderedPageBreak/>
        <w:t>5</w:t>
      </w:r>
      <w:r>
        <w:rPr>
          <w:rFonts w:hint="eastAsia"/>
          <w:szCs w:val="21"/>
        </w:rPr>
        <w:t>）当电源接通后，即进入工作状态，因此时传感发射器尚未安装，中央监控器未收到任何信息，</w:t>
      </w:r>
      <w:r w:rsidR="000D7167">
        <w:rPr>
          <w:rFonts w:hint="eastAsia"/>
          <w:szCs w:val="21"/>
        </w:rPr>
        <w:t>各个轮胎位置</w:t>
      </w:r>
      <w:r>
        <w:rPr>
          <w:rFonts w:hint="eastAsia"/>
          <w:szCs w:val="21"/>
        </w:rPr>
        <w:t>显示为“</w:t>
      </w:r>
      <w:r>
        <w:rPr>
          <w:rFonts w:hint="eastAsia"/>
          <w:szCs w:val="21"/>
        </w:rPr>
        <w:t>bar</w:t>
      </w:r>
      <w:r w:rsidR="000D7167">
        <w:rPr>
          <w:rFonts w:hint="eastAsia"/>
          <w:szCs w:val="21"/>
        </w:rPr>
        <w:t>/</w:t>
      </w:r>
      <w:r w:rsidR="000D7167">
        <w:rPr>
          <w:rFonts w:hint="eastAsia"/>
          <w:szCs w:val="21"/>
        </w:rPr>
        <w:t>℃</w:t>
      </w:r>
      <w:r>
        <w:rPr>
          <w:rFonts w:hint="eastAsia"/>
          <w:szCs w:val="21"/>
        </w:rPr>
        <w:t>”表示正在等待接收信息。</w:t>
      </w:r>
    </w:p>
    <w:p w:rsidR="00F10F3F" w:rsidRDefault="00FB652B">
      <w:pPr>
        <w:tabs>
          <w:tab w:val="left" w:pos="3240"/>
        </w:tabs>
        <w:spacing w:line="360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3.4</w:t>
      </w:r>
      <w:r>
        <w:rPr>
          <w:rFonts w:hint="eastAsia"/>
          <w:b/>
          <w:bCs/>
          <w:szCs w:val="21"/>
        </w:rPr>
        <w:t>传感器的安装</w:t>
      </w:r>
    </w:p>
    <w:p w:rsidR="00FB652B" w:rsidRDefault="00FB652B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传感器技术参数：</w:t>
      </w:r>
    </w:p>
    <w:tbl>
      <w:tblPr>
        <w:tblpPr w:leftFromText="180" w:rightFromText="180" w:vertAnchor="text" w:horzAnchor="margin" w:tblpXSpec="center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2880"/>
        <w:gridCol w:w="4320"/>
      </w:tblGrid>
      <w:tr w:rsidR="00FB652B">
        <w:tc>
          <w:tcPr>
            <w:tcW w:w="720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序号</w:t>
            </w:r>
          </w:p>
        </w:tc>
        <w:tc>
          <w:tcPr>
            <w:tcW w:w="2880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项 目</w:t>
            </w:r>
          </w:p>
        </w:tc>
        <w:tc>
          <w:tcPr>
            <w:tcW w:w="4320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参 数</w:t>
            </w:r>
          </w:p>
        </w:tc>
      </w:tr>
      <w:tr w:rsidR="00FB652B">
        <w:tc>
          <w:tcPr>
            <w:tcW w:w="720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288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中心频率</w:t>
            </w:r>
          </w:p>
        </w:tc>
        <w:tc>
          <w:tcPr>
            <w:tcW w:w="432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434.1MHz</w:t>
            </w:r>
          </w:p>
        </w:tc>
      </w:tr>
      <w:tr w:rsidR="00FB652B">
        <w:tc>
          <w:tcPr>
            <w:tcW w:w="720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288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发射功率</w:t>
            </w:r>
          </w:p>
        </w:tc>
        <w:tc>
          <w:tcPr>
            <w:tcW w:w="432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0dBm</w:t>
            </w:r>
          </w:p>
        </w:tc>
      </w:tr>
      <w:tr w:rsidR="00FB652B">
        <w:tc>
          <w:tcPr>
            <w:tcW w:w="720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3</w:t>
            </w:r>
          </w:p>
        </w:tc>
        <w:tc>
          <w:tcPr>
            <w:tcW w:w="288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压力监测范围</w:t>
            </w:r>
          </w:p>
        </w:tc>
        <w:tc>
          <w:tcPr>
            <w:tcW w:w="432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0～13bar/0～188psi</w:t>
            </w:r>
          </w:p>
        </w:tc>
      </w:tr>
      <w:tr w:rsidR="00FB652B">
        <w:tc>
          <w:tcPr>
            <w:tcW w:w="720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4</w:t>
            </w:r>
          </w:p>
        </w:tc>
        <w:tc>
          <w:tcPr>
            <w:tcW w:w="288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压力监测精度</w:t>
            </w:r>
          </w:p>
        </w:tc>
        <w:tc>
          <w:tcPr>
            <w:tcW w:w="432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±0.15bar/±2psi</w:t>
            </w:r>
          </w:p>
        </w:tc>
      </w:tr>
      <w:tr w:rsidR="00FB652B">
        <w:tc>
          <w:tcPr>
            <w:tcW w:w="720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5</w:t>
            </w:r>
          </w:p>
        </w:tc>
        <w:tc>
          <w:tcPr>
            <w:tcW w:w="288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工作温度</w:t>
            </w:r>
          </w:p>
        </w:tc>
        <w:tc>
          <w:tcPr>
            <w:tcW w:w="432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－40℃～＋125℃</w:t>
            </w:r>
          </w:p>
        </w:tc>
      </w:tr>
      <w:tr w:rsidR="00FB652B">
        <w:tc>
          <w:tcPr>
            <w:tcW w:w="720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6</w:t>
            </w:r>
          </w:p>
        </w:tc>
        <w:tc>
          <w:tcPr>
            <w:tcW w:w="288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电池使用寿命</w:t>
            </w:r>
          </w:p>
        </w:tc>
        <w:tc>
          <w:tcPr>
            <w:tcW w:w="432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4～5年</w:t>
            </w:r>
          </w:p>
        </w:tc>
      </w:tr>
      <w:tr w:rsidR="00FB652B">
        <w:tc>
          <w:tcPr>
            <w:tcW w:w="720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7</w:t>
            </w:r>
          </w:p>
        </w:tc>
        <w:tc>
          <w:tcPr>
            <w:tcW w:w="288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尺寸</w:t>
            </w:r>
          </w:p>
        </w:tc>
        <w:tc>
          <w:tcPr>
            <w:tcW w:w="432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63.0×41.3×29.5mm</w:t>
            </w:r>
          </w:p>
        </w:tc>
      </w:tr>
      <w:tr w:rsidR="00FB652B">
        <w:tc>
          <w:tcPr>
            <w:tcW w:w="720" w:type="dxa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8</w:t>
            </w:r>
          </w:p>
        </w:tc>
        <w:tc>
          <w:tcPr>
            <w:tcW w:w="288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重量</w:t>
            </w:r>
          </w:p>
        </w:tc>
        <w:tc>
          <w:tcPr>
            <w:tcW w:w="4320" w:type="dxa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40g （视气门嘴型号而定）</w:t>
            </w:r>
          </w:p>
        </w:tc>
      </w:tr>
    </w:tbl>
    <w:p w:rsidR="00FB652B" w:rsidRDefault="00FB652B">
      <w:pPr>
        <w:spacing w:line="360" w:lineRule="auto"/>
        <w:rPr>
          <w:rFonts w:ascii="宋体" w:hAnsi="宋体"/>
          <w:color w:val="FF0000"/>
        </w:rPr>
      </w:pPr>
    </w:p>
    <w:p w:rsidR="00FB652B" w:rsidRDefault="00FB652B">
      <w:pPr>
        <w:spacing w:line="360" w:lineRule="auto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注意：</w:t>
      </w:r>
      <w:r w:rsidR="009050FE">
        <w:rPr>
          <w:rFonts w:ascii="宋体" w:hAnsi="宋体" w:hint="eastAsia"/>
          <w:color w:val="FF0000"/>
        </w:rPr>
        <w:t xml:space="preserve"> </w:t>
      </w:r>
      <w:r>
        <w:rPr>
          <w:rFonts w:ascii="宋体" w:hAnsi="宋体" w:hint="eastAsia"/>
          <w:color w:val="FF0000"/>
        </w:rPr>
        <w:t>TPMS产品在出厂时已经将传感器ID码按照固定的位置与显示器配对好，请务必按照固定的轮胎位置进行安装。</w:t>
      </w:r>
    </w:p>
    <w:p w:rsidR="00FB652B" w:rsidRDefault="00FB652B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以</w:t>
      </w:r>
      <w:r w:rsidR="000D7167">
        <w:rPr>
          <w:rFonts w:ascii="宋体" w:hAnsi="宋体" w:hint="eastAsia"/>
          <w:color w:val="000000"/>
        </w:rPr>
        <w:t>8</w:t>
      </w:r>
      <w:r>
        <w:rPr>
          <w:rFonts w:ascii="宋体" w:hAnsi="宋体" w:hint="eastAsia"/>
          <w:color w:val="000000"/>
        </w:rPr>
        <w:t>轮为例：</w:t>
      </w:r>
    </w:p>
    <w:p w:rsidR="00FB652B" w:rsidRPr="000D7167" w:rsidRDefault="000D7167" w:rsidP="000D7167">
      <w:pPr>
        <w:spacing w:line="360" w:lineRule="auto"/>
        <w:jc w:val="center"/>
        <w:rPr>
          <w:rFonts w:ascii="宋体" w:hAnsi="宋体"/>
          <w:color w:val="FF0000"/>
        </w:rPr>
      </w:pPr>
      <w:r w:rsidRPr="000D7167">
        <w:rPr>
          <w:rFonts w:ascii="宋体" w:hAnsi="宋体"/>
          <w:noProof/>
          <w:color w:val="FF0000"/>
        </w:rPr>
        <w:drawing>
          <wp:inline distT="0" distB="0" distL="0" distR="0">
            <wp:extent cx="3969322" cy="2771775"/>
            <wp:effectExtent l="19050" t="0" r="0" b="0"/>
            <wp:docPr id="1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32" cy="277478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FB652B" w:rsidRPr="00DD6FB3" w:rsidRDefault="00FB652B" w:rsidP="00DD6FB3">
      <w:pPr>
        <w:pStyle w:val="ac"/>
        <w:numPr>
          <w:ilvl w:val="0"/>
          <w:numId w:val="6"/>
        </w:numPr>
        <w:tabs>
          <w:tab w:val="left" w:pos="3240"/>
        </w:tabs>
        <w:spacing w:line="360" w:lineRule="auto"/>
        <w:ind w:firstLineChars="0"/>
        <w:rPr>
          <w:szCs w:val="21"/>
        </w:rPr>
      </w:pPr>
      <w:r w:rsidRPr="00DD6FB3">
        <w:rPr>
          <w:rFonts w:hint="eastAsia"/>
          <w:szCs w:val="21"/>
        </w:rPr>
        <w:t>卸下传感器气门嘴上的锁紧螺母，将传感器从轮毂上原气门嘴孔处穿出；</w:t>
      </w:r>
    </w:p>
    <w:p w:rsidR="00DD6FB3" w:rsidRPr="00DD6FB3" w:rsidRDefault="00DD6FB3" w:rsidP="00DD6FB3">
      <w:pPr>
        <w:tabs>
          <w:tab w:val="left" w:pos="3240"/>
        </w:tabs>
        <w:spacing w:line="360" w:lineRule="auto"/>
        <w:jc w:val="center"/>
        <w:rPr>
          <w:sz w:val="24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76700" cy="2318780"/>
            <wp:effectExtent l="19050" t="0" r="0" b="0"/>
            <wp:docPr id="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2B" w:rsidRPr="00035275" w:rsidRDefault="00FB652B" w:rsidP="00035275">
      <w:pPr>
        <w:pStyle w:val="ac"/>
        <w:numPr>
          <w:ilvl w:val="0"/>
          <w:numId w:val="6"/>
        </w:numPr>
        <w:tabs>
          <w:tab w:val="left" w:pos="3240"/>
        </w:tabs>
        <w:spacing w:line="360" w:lineRule="auto"/>
        <w:ind w:firstLineChars="0"/>
        <w:rPr>
          <w:szCs w:val="21"/>
        </w:rPr>
      </w:pPr>
      <w:r w:rsidRPr="00035275">
        <w:rPr>
          <w:rFonts w:hint="eastAsia"/>
          <w:szCs w:val="21"/>
        </w:rPr>
        <w:t>用</w:t>
      </w:r>
      <w:r w:rsidRPr="00035275">
        <w:rPr>
          <w:rFonts w:hint="eastAsia"/>
          <w:szCs w:val="21"/>
        </w:rPr>
        <w:t>M14</w:t>
      </w:r>
      <w:r w:rsidRPr="00035275">
        <w:rPr>
          <w:rFonts w:hint="eastAsia"/>
          <w:szCs w:val="21"/>
        </w:rPr>
        <w:t>的套筒旋上锁紧螺帽，并固定；（扭矩</w:t>
      </w:r>
      <w:r w:rsidR="00DD6FB3" w:rsidRPr="00035275">
        <w:rPr>
          <w:rFonts w:hint="eastAsia"/>
          <w:szCs w:val="21"/>
        </w:rPr>
        <w:t>6</w:t>
      </w:r>
      <w:r w:rsidRPr="00035275">
        <w:rPr>
          <w:rFonts w:hint="eastAsia"/>
          <w:szCs w:val="21"/>
        </w:rPr>
        <w:t>-</w:t>
      </w:r>
      <w:r w:rsidR="00DD6FB3" w:rsidRPr="00035275">
        <w:rPr>
          <w:rFonts w:hint="eastAsia"/>
          <w:szCs w:val="21"/>
        </w:rPr>
        <w:t>8</w:t>
      </w:r>
      <w:r w:rsidRPr="00035275">
        <w:rPr>
          <w:rFonts w:hint="eastAsia"/>
          <w:szCs w:val="21"/>
        </w:rPr>
        <w:t>N*M.</w:t>
      </w:r>
      <w:r w:rsidRPr="00035275">
        <w:rPr>
          <w:rFonts w:hint="eastAsia"/>
          <w:szCs w:val="21"/>
        </w:rPr>
        <w:t>）</w:t>
      </w:r>
      <w:r w:rsidR="00DD6FB3" w:rsidRPr="00035275">
        <w:rPr>
          <w:rFonts w:hint="eastAsia"/>
          <w:szCs w:val="21"/>
        </w:rPr>
        <w:t>；</w:t>
      </w:r>
    </w:p>
    <w:p w:rsidR="00035275" w:rsidRDefault="00DD6FB3" w:rsidP="00035275">
      <w:pPr>
        <w:tabs>
          <w:tab w:val="left" w:pos="3240"/>
        </w:tabs>
        <w:spacing w:line="360" w:lineRule="auto"/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3670259" cy="2362200"/>
            <wp:effectExtent l="19050" t="0" r="6391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94" cy="23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75" w:rsidRDefault="00035275" w:rsidP="00035275">
      <w:pPr>
        <w:tabs>
          <w:tab w:val="left" w:pos="3240"/>
        </w:tabs>
        <w:spacing w:line="360" w:lineRule="auto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4048125</wp:posOffset>
            </wp:positionH>
            <wp:positionV relativeFrom="page">
              <wp:posOffset>6096000</wp:posOffset>
            </wp:positionV>
            <wp:extent cx="2295525" cy="2209800"/>
            <wp:effectExtent l="19050" t="0" r="9525" b="0"/>
            <wp:wrapSquare wrapText="bothSides"/>
            <wp:docPr id="49" name="Picture 9" descr="SL74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7452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819150</wp:posOffset>
            </wp:positionH>
            <wp:positionV relativeFrom="page">
              <wp:posOffset>6200775</wp:posOffset>
            </wp:positionV>
            <wp:extent cx="2543810" cy="2105025"/>
            <wp:effectExtent l="19050" t="0" r="8890" b="0"/>
            <wp:wrapSquare wrapText="bothSides"/>
            <wp:docPr id="50" name="Picture 10" descr="SL74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7452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275" w:rsidRDefault="00035275" w:rsidP="00035275">
      <w:pPr>
        <w:tabs>
          <w:tab w:val="left" w:pos="3240"/>
        </w:tabs>
        <w:spacing w:line="360" w:lineRule="auto"/>
        <w:rPr>
          <w:szCs w:val="21"/>
        </w:rPr>
      </w:pPr>
    </w:p>
    <w:p w:rsidR="00035275" w:rsidRDefault="00035275" w:rsidP="00035275">
      <w:pPr>
        <w:tabs>
          <w:tab w:val="left" w:pos="3240"/>
        </w:tabs>
        <w:spacing w:line="360" w:lineRule="auto"/>
        <w:rPr>
          <w:szCs w:val="21"/>
        </w:rPr>
      </w:pPr>
    </w:p>
    <w:p w:rsidR="00035275" w:rsidRDefault="00585502" w:rsidP="00035275">
      <w:pPr>
        <w:tabs>
          <w:tab w:val="left" w:pos="3240"/>
        </w:tabs>
        <w:spacing w:line="360" w:lineRule="auto"/>
        <w:rPr>
          <w:szCs w:val="21"/>
        </w:rPr>
      </w:pPr>
      <w:r w:rsidRPr="00585502">
        <w:rPr>
          <w:sz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1" o:spid="_x0000_s1075" type="#_x0000_t66" style="position:absolute;left:0;text-align:left;margin-left:-3pt;margin-top:16.5pt;width:36pt;height:23.4pt;z-index:251664384" fillcolor="silver" strokecolor="red"/>
        </w:pict>
      </w:r>
    </w:p>
    <w:p w:rsidR="00035275" w:rsidRDefault="00035275" w:rsidP="00035275">
      <w:pPr>
        <w:tabs>
          <w:tab w:val="left" w:pos="3240"/>
        </w:tabs>
        <w:spacing w:line="360" w:lineRule="auto"/>
        <w:rPr>
          <w:szCs w:val="21"/>
        </w:rPr>
      </w:pPr>
    </w:p>
    <w:p w:rsidR="00035275" w:rsidRDefault="00035275" w:rsidP="00035275">
      <w:pPr>
        <w:tabs>
          <w:tab w:val="left" w:pos="3240"/>
        </w:tabs>
        <w:spacing w:line="360" w:lineRule="auto"/>
        <w:rPr>
          <w:szCs w:val="21"/>
        </w:rPr>
      </w:pPr>
    </w:p>
    <w:p w:rsidR="00035275" w:rsidRDefault="00035275" w:rsidP="00035275">
      <w:pPr>
        <w:tabs>
          <w:tab w:val="left" w:pos="3240"/>
        </w:tabs>
        <w:spacing w:line="360" w:lineRule="auto"/>
        <w:rPr>
          <w:szCs w:val="21"/>
        </w:rPr>
      </w:pPr>
    </w:p>
    <w:p w:rsidR="00035275" w:rsidRPr="00035275" w:rsidRDefault="00035275" w:rsidP="00035275">
      <w:pPr>
        <w:tabs>
          <w:tab w:val="left" w:pos="3240"/>
        </w:tabs>
        <w:spacing w:line="360" w:lineRule="auto"/>
        <w:rPr>
          <w:szCs w:val="21"/>
        </w:rPr>
      </w:pPr>
    </w:p>
    <w:p w:rsidR="004E2984" w:rsidRPr="00035275" w:rsidRDefault="00035275" w:rsidP="00035275">
      <w:pPr>
        <w:pStyle w:val="ac"/>
        <w:numPr>
          <w:ilvl w:val="0"/>
          <w:numId w:val="6"/>
        </w:numPr>
        <w:tabs>
          <w:tab w:val="left" w:pos="3240"/>
        </w:tabs>
        <w:spacing w:line="360" w:lineRule="auto"/>
        <w:ind w:firstLineChars="0"/>
        <w:rPr>
          <w:szCs w:val="21"/>
        </w:rPr>
      </w:pPr>
      <w:r>
        <w:rPr>
          <w:rFonts w:hint="eastAsia"/>
          <w:szCs w:val="21"/>
        </w:rPr>
        <w:t>装</w:t>
      </w:r>
      <w:r w:rsidR="00FB652B" w:rsidRPr="004E2984">
        <w:rPr>
          <w:rFonts w:hint="eastAsia"/>
          <w:szCs w:val="21"/>
        </w:rPr>
        <w:t>上橡胶轮胎，并将轮胎充气到标准压力，然后用肥皂水检查气门芯和锁紧螺母处是否漏气；</w:t>
      </w:r>
    </w:p>
    <w:p w:rsidR="00FB652B" w:rsidRDefault="00FB652B">
      <w:pPr>
        <w:tabs>
          <w:tab w:val="left" w:pos="3240"/>
        </w:tabs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4）</w:t>
      </w:r>
      <w:r>
        <w:rPr>
          <w:rFonts w:hint="eastAsia"/>
          <w:szCs w:val="21"/>
        </w:rPr>
        <w:t>盖上气门嘴帽，传感器安装完毕；</w:t>
      </w:r>
    </w:p>
    <w:p w:rsidR="00FB652B" w:rsidRDefault="00FB652B">
      <w:pPr>
        <w:tabs>
          <w:tab w:val="left" w:pos="3240"/>
        </w:tabs>
        <w:spacing w:line="360" w:lineRule="auto"/>
        <w:rPr>
          <w:szCs w:val="21"/>
        </w:rPr>
      </w:pPr>
      <w:r>
        <w:rPr>
          <w:rFonts w:ascii="宋体" w:hAnsi="宋体" w:hint="eastAsia"/>
          <w:szCs w:val="21"/>
        </w:rPr>
        <w:t>5）</w:t>
      </w:r>
      <w:r>
        <w:rPr>
          <w:rFonts w:hint="eastAsia"/>
          <w:szCs w:val="21"/>
        </w:rPr>
        <w:t>传感器安装完毕调整轮胎的动平衡。依次完成其他传感器的安装，并将轮胎装上车辆；</w:t>
      </w:r>
      <w:r>
        <w:rPr>
          <w:rFonts w:hint="eastAsia"/>
          <w:szCs w:val="21"/>
        </w:rPr>
        <w:t xml:space="preserve"> </w:t>
      </w:r>
    </w:p>
    <w:p w:rsidR="00F10F3F" w:rsidRPr="00C96501" w:rsidRDefault="00FB652B" w:rsidP="00C96501">
      <w:pPr>
        <w:tabs>
          <w:tab w:val="left" w:pos="3240"/>
        </w:tabs>
        <w:spacing w:line="360" w:lineRule="auto"/>
        <w:rPr>
          <w:szCs w:val="21"/>
        </w:rPr>
      </w:pPr>
      <w:r>
        <w:rPr>
          <w:rFonts w:hint="eastAsia"/>
          <w:color w:val="FF0000"/>
          <w:szCs w:val="21"/>
        </w:rPr>
        <w:t>注意：</w:t>
      </w:r>
      <w:r>
        <w:rPr>
          <w:rFonts w:ascii="宋体" w:hAnsi="宋体" w:hint="eastAsia"/>
          <w:color w:val="FF0000"/>
          <w:szCs w:val="21"/>
        </w:rPr>
        <w:t>安装传感器</w:t>
      </w:r>
      <w:r w:rsidR="000D7167">
        <w:rPr>
          <w:rFonts w:ascii="宋体" w:hAnsi="宋体" w:hint="eastAsia"/>
          <w:color w:val="FF0000"/>
          <w:szCs w:val="21"/>
        </w:rPr>
        <w:t>前</w:t>
      </w:r>
      <w:r>
        <w:rPr>
          <w:rFonts w:ascii="宋体" w:hAnsi="宋体" w:hint="eastAsia"/>
          <w:color w:val="FF0000"/>
          <w:szCs w:val="21"/>
        </w:rPr>
        <w:t>，</w:t>
      </w:r>
      <w:r w:rsidR="00C96501">
        <w:rPr>
          <w:rFonts w:ascii="宋体" w:hAnsi="宋体" w:hint="eastAsia"/>
          <w:color w:val="FF0000"/>
          <w:szCs w:val="21"/>
        </w:rPr>
        <w:t>需要按照上图所示的标号和位置，需要在轮胎的轮毂靠近气门嘴位置</w:t>
      </w:r>
      <w:r w:rsidR="00C96501">
        <w:rPr>
          <w:rFonts w:ascii="宋体" w:hAnsi="宋体" w:hint="eastAsia"/>
          <w:color w:val="FF0000"/>
          <w:szCs w:val="21"/>
        </w:rPr>
        <w:lastRenderedPageBreak/>
        <w:t>做好车辆和传感器安装位置标识，另外需要将传感器的ID号做相应的记录，在挂车安装轮胎时，需严格按照图示位置和将有对应标识的轮胎组装。</w:t>
      </w:r>
      <w:r>
        <w:rPr>
          <w:rFonts w:hint="eastAsia"/>
          <w:szCs w:val="21"/>
        </w:rPr>
        <w:t xml:space="preserve">            </w:t>
      </w:r>
    </w:p>
    <w:p w:rsidR="00035275" w:rsidRDefault="00FB652B" w:rsidP="00035275">
      <w:pPr>
        <w:pStyle w:val="1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系统设置界面</w:t>
      </w:r>
    </w:p>
    <w:p w:rsidR="00035275" w:rsidRPr="00035275" w:rsidRDefault="00035275" w:rsidP="00035275">
      <w:pPr>
        <w:pStyle w:val="1"/>
        <w:rPr>
          <w:sz w:val="24"/>
          <w:szCs w:val="24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327650" cy="3049322"/>
            <wp:effectExtent l="19050" t="0" r="6350" b="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04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54" w:rsidRDefault="00FB652B" w:rsidP="00F56CDB">
      <w:pPr>
        <w:rPr>
          <w:rFonts w:ascii="Tahoma" w:hAnsi="Tahoma"/>
          <w:szCs w:val="21"/>
        </w:rPr>
      </w:pPr>
      <w:r>
        <w:rPr>
          <w:rFonts w:ascii="Tahoma" w:hAnsi="Tahoma" w:hint="eastAsia"/>
          <w:szCs w:val="21"/>
        </w:rPr>
        <w:t>此界面显示的是</w:t>
      </w:r>
      <w:r>
        <w:rPr>
          <w:rFonts w:ascii="Tahoma" w:hAnsi="Tahoma"/>
          <w:szCs w:val="21"/>
        </w:rPr>
        <w:t>正常</w:t>
      </w:r>
      <w:r>
        <w:rPr>
          <w:rFonts w:ascii="Tahoma" w:hAnsi="Tahoma" w:hint="eastAsia"/>
          <w:szCs w:val="21"/>
        </w:rPr>
        <w:t>显示状态。（以</w:t>
      </w:r>
      <w:r w:rsidR="00F56CDB">
        <w:rPr>
          <w:rFonts w:ascii="Tahoma" w:hAnsi="Tahoma" w:hint="eastAsia"/>
          <w:szCs w:val="21"/>
        </w:rPr>
        <w:t>8</w:t>
      </w:r>
      <w:r>
        <w:rPr>
          <w:rFonts w:ascii="Tahoma" w:hAnsi="Tahoma" w:hint="eastAsia"/>
          <w:szCs w:val="21"/>
        </w:rPr>
        <w:t>轮显示为例</w:t>
      </w:r>
      <w:r w:rsidR="00F56CDB">
        <w:rPr>
          <w:rFonts w:ascii="Tahoma" w:hAnsi="Tahoma" w:hint="eastAsia"/>
          <w:szCs w:val="21"/>
        </w:rPr>
        <w:t>，再加</w:t>
      </w:r>
      <w:r w:rsidR="004E2984">
        <w:rPr>
          <w:rFonts w:ascii="Tahoma" w:hAnsi="Tahoma" w:hint="eastAsia"/>
          <w:szCs w:val="21"/>
        </w:rPr>
        <w:t>中间</w:t>
      </w:r>
      <w:r w:rsidR="00F56CDB">
        <w:rPr>
          <w:rFonts w:ascii="Tahoma" w:hAnsi="Tahoma" w:hint="eastAsia"/>
          <w:szCs w:val="21"/>
        </w:rPr>
        <w:t>一路备胎</w:t>
      </w:r>
      <w:r>
        <w:rPr>
          <w:rFonts w:ascii="Tahoma" w:hAnsi="Tahoma" w:hint="eastAsia"/>
          <w:szCs w:val="21"/>
        </w:rPr>
        <w:t>）</w:t>
      </w:r>
    </w:p>
    <w:p w:rsidR="006B7954" w:rsidRDefault="006B7954" w:rsidP="00F56CDB">
      <w:pPr>
        <w:rPr>
          <w:rFonts w:ascii="Tahoma" w:hAnsi="Tahoma"/>
          <w:szCs w:val="21"/>
        </w:rPr>
      </w:pPr>
      <w:r>
        <w:rPr>
          <w:rFonts w:ascii="Tahoma" w:hAnsi="Tahoma" w:hint="eastAsia"/>
          <w:szCs w:val="21"/>
        </w:rPr>
        <w:t>以下功能的设置均需要手持工具来实现：</w:t>
      </w:r>
    </w:p>
    <w:p w:rsidR="00FB652B" w:rsidRDefault="00FB652B">
      <w:pPr>
        <w:pStyle w:val="2"/>
        <w:spacing w:line="240" w:lineRule="auto"/>
        <w:jc w:val="left"/>
        <w:rPr>
          <w:rFonts w:ascii="宋体" w:eastAsia="宋体" w:hAnsi="宋体" w:cs="宋体"/>
          <w:sz w:val="21"/>
          <w:szCs w:val="21"/>
        </w:rPr>
      </w:pPr>
      <w:bookmarkStart w:id="1" w:name="_Toc1465"/>
      <w:bookmarkStart w:id="2" w:name="_Toc16839"/>
      <w:bookmarkStart w:id="3" w:name="_Toc17579"/>
      <w:bookmarkStart w:id="4" w:name="_Toc10210"/>
      <w:bookmarkStart w:id="5" w:name="_Toc10237"/>
      <w:bookmarkStart w:id="6" w:name="_Toc31804"/>
      <w:bookmarkStart w:id="7" w:name="_Toc226438360"/>
      <w:bookmarkStart w:id="8" w:name="_Toc232420936"/>
      <w:r>
        <w:rPr>
          <w:rFonts w:ascii="宋体" w:eastAsia="宋体" w:hAnsi="宋体" w:cs="宋体" w:hint="eastAsia"/>
          <w:sz w:val="21"/>
          <w:szCs w:val="21"/>
        </w:rPr>
        <w:t>4.1传感发射器ID码查询与设置</w:t>
      </w:r>
    </w:p>
    <w:p w:rsidR="00FB652B" w:rsidRDefault="00FB652B" w:rsidP="002B33BC">
      <w:pPr>
        <w:ind w:leftChars="7" w:left="15"/>
        <w:rPr>
          <w:rFonts w:ascii="Tahoma" w:hAnsi="Tahoma"/>
          <w:szCs w:val="21"/>
        </w:rPr>
      </w:pPr>
      <w:r>
        <w:rPr>
          <w:rFonts w:ascii="Tahoma" w:hAnsi="Tahoma" w:hint="eastAsia"/>
          <w:szCs w:val="21"/>
        </w:rPr>
        <w:t xml:space="preserve">  </w:t>
      </w:r>
      <w:r w:rsidR="004E2984">
        <w:rPr>
          <w:rFonts w:ascii="Tahoma" w:hAnsi="Tahoma" w:hint="eastAsia"/>
          <w:szCs w:val="21"/>
        </w:rPr>
        <w:t xml:space="preserve">  </w:t>
      </w:r>
      <w:r>
        <w:rPr>
          <w:rFonts w:ascii="Tahoma" w:hAnsi="Tahoma"/>
          <w:szCs w:val="21"/>
        </w:rPr>
        <w:t>如果有一个传感发射器损坏或丢失，不会影响其它传感发射器的工作，只需用一个新的传感发射器将</w:t>
      </w:r>
      <w:r>
        <w:rPr>
          <w:rFonts w:ascii="Tahoma" w:hAnsi="Tahoma" w:hint="eastAsia"/>
          <w:szCs w:val="21"/>
        </w:rPr>
        <w:t>其替</w:t>
      </w:r>
      <w:r>
        <w:rPr>
          <w:rFonts w:ascii="Tahoma" w:hAnsi="Tahoma"/>
          <w:szCs w:val="21"/>
        </w:rPr>
        <w:t>换掉即可。</w:t>
      </w:r>
    </w:p>
    <w:p w:rsidR="00FB652B" w:rsidRPr="00035275" w:rsidRDefault="00FB652B" w:rsidP="00035275">
      <w:pPr>
        <w:ind w:firstLineChars="200" w:firstLine="420"/>
        <w:rPr>
          <w:rFonts w:ascii="Tahoma" w:hAnsi="Tahoma"/>
          <w:color w:val="000000"/>
          <w:szCs w:val="21"/>
        </w:rPr>
      </w:pPr>
      <w:r>
        <w:rPr>
          <w:rFonts w:ascii="Tahoma" w:hAnsi="Tahoma" w:hint="eastAsia"/>
          <w:szCs w:val="21"/>
        </w:rPr>
        <w:t>进入传感发射器</w:t>
      </w:r>
      <w:r>
        <w:rPr>
          <w:rFonts w:ascii="Tahoma" w:hAnsi="Tahoma" w:hint="eastAsia"/>
          <w:szCs w:val="21"/>
        </w:rPr>
        <w:t>ID</w:t>
      </w:r>
      <w:r>
        <w:rPr>
          <w:rFonts w:ascii="Tahoma" w:hAnsi="Tahoma" w:hint="eastAsia"/>
          <w:szCs w:val="21"/>
        </w:rPr>
        <w:t>码查询与设置界面，在要更换传感发射器的轮胎位置上，将</w:t>
      </w:r>
      <w:r>
        <w:rPr>
          <w:rFonts w:ascii="Tahoma" w:hAnsi="Tahoma" w:hint="eastAsia"/>
          <w:szCs w:val="21"/>
        </w:rPr>
        <w:t>ID</w:t>
      </w:r>
      <w:r>
        <w:rPr>
          <w:rFonts w:ascii="Tahoma" w:hAnsi="Tahoma" w:hint="eastAsia"/>
          <w:szCs w:val="21"/>
        </w:rPr>
        <w:t>码更改为新的传感发射器</w:t>
      </w:r>
      <w:r>
        <w:rPr>
          <w:rFonts w:ascii="Tahoma" w:hAnsi="Tahoma" w:hint="eastAsia"/>
          <w:szCs w:val="21"/>
        </w:rPr>
        <w:t>ID</w:t>
      </w:r>
      <w:r>
        <w:rPr>
          <w:rFonts w:ascii="Tahoma" w:hAnsi="Tahoma" w:hint="eastAsia"/>
          <w:szCs w:val="21"/>
        </w:rPr>
        <w:t>码。</w:t>
      </w:r>
      <w:r>
        <w:rPr>
          <w:rFonts w:ascii="Tahoma" w:hAnsi="Tahoma" w:hint="eastAsia"/>
          <w:szCs w:val="21"/>
        </w:rPr>
        <w:t xml:space="preserve"> </w:t>
      </w:r>
      <w:r>
        <w:rPr>
          <w:rFonts w:ascii="Tahoma" w:hAnsi="Tahoma" w:hint="eastAsia"/>
          <w:szCs w:val="21"/>
        </w:rPr>
        <w:t>传感发射器的</w:t>
      </w:r>
      <w:r>
        <w:rPr>
          <w:rFonts w:ascii="Tahoma" w:hAnsi="Tahoma" w:hint="eastAsia"/>
          <w:color w:val="000000"/>
          <w:szCs w:val="21"/>
        </w:rPr>
        <w:t>ID</w:t>
      </w:r>
      <w:r>
        <w:rPr>
          <w:rFonts w:ascii="Tahoma" w:hAnsi="Tahoma" w:hint="eastAsia"/>
          <w:color w:val="000000"/>
          <w:szCs w:val="21"/>
        </w:rPr>
        <w:t>号在传感发射器壳体顶部上的</w:t>
      </w:r>
      <w:r>
        <w:rPr>
          <w:rFonts w:ascii="Tahoma" w:hAnsi="Tahoma" w:hint="eastAsia"/>
          <w:color w:val="000000"/>
          <w:szCs w:val="21"/>
        </w:rPr>
        <w:t>12</w:t>
      </w:r>
      <w:r>
        <w:rPr>
          <w:rFonts w:ascii="Tahoma" w:hAnsi="Tahoma" w:hint="eastAsia"/>
          <w:color w:val="000000"/>
          <w:szCs w:val="21"/>
        </w:rPr>
        <w:t>个数字。</w:t>
      </w:r>
    </w:p>
    <w:p w:rsidR="00FB652B" w:rsidRDefault="00FB652B">
      <w:pPr>
        <w:rPr>
          <w:rFonts w:ascii="Tahoma" w:hAnsi="Tahoma"/>
          <w:color w:val="FF0000"/>
          <w:szCs w:val="21"/>
        </w:rPr>
      </w:pPr>
      <w:r>
        <w:rPr>
          <w:rFonts w:ascii="Tahoma" w:hAnsi="Tahoma" w:hint="eastAsia"/>
          <w:color w:val="FF0000"/>
          <w:szCs w:val="21"/>
        </w:rPr>
        <w:t>注意：</w:t>
      </w:r>
    </w:p>
    <w:p w:rsidR="00FB652B" w:rsidRDefault="00FB652B">
      <w:pPr>
        <w:rPr>
          <w:rFonts w:ascii="Tahoma" w:hAnsi="Tahoma"/>
          <w:color w:val="FF0000"/>
          <w:szCs w:val="21"/>
        </w:rPr>
      </w:pPr>
      <w:r>
        <w:rPr>
          <w:rFonts w:ascii="Tahoma" w:hAnsi="Tahoma" w:hint="eastAsia"/>
          <w:color w:val="FF0000"/>
          <w:szCs w:val="21"/>
        </w:rPr>
        <w:t>在设置好所有</w:t>
      </w:r>
      <w:r>
        <w:rPr>
          <w:rFonts w:ascii="Tahoma" w:hAnsi="Tahoma" w:hint="eastAsia"/>
          <w:color w:val="FF0000"/>
          <w:szCs w:val="21"/>
        </w:rPr>
        <w:t>12</w:t>
      </w:r>
      <w:r>
        <w:rPr>
          <w:rFonts w:ascii="Tahoma" w:hAnsi="Tahoma" w:hint="eastAsia"/>
          <w:color w:val="FF0000"/>
          <w:szCs w:val="21"/>
        </w:rPr>
        <w:t>位</w:t>
      </w:r>
      <w:r>
        <w:rPr>
          <w:rFonts w:ascii="Tahoma" w:hAnsi="Tahoma" w:hint="eastAsia"/>
          <w:color w:val="FF0000"/>
          <w:szCs w:val="21"/>
        </w:rPr>
        <w:t>ID</w:t>
      </w:r>
      <w:r>
        <w:rPr>
          <w:rFonts w:ascii="Tahoma" w:hAnsi="Tahoma" w:hint="eastAsia"/>
          <w:color w:val="FF0000"/>
          <w:szCs w:val="21"/>
        </w:rPr>
        <w:t>码，</w:t>
      </w:r>
      <w:r w:rsidR="00F56CDB">
        <w:rPr>
          <w:rFonts w:ascii="Tahoma" w:hAnsi="Tahoma" w:hint="eastAsia"/>
          <w:color w:val="FF0000"/>
          <w:szCs w:val="21"/>
        </w:rPr>
        <w:t>然后将其发送到控制器，则会保存设置好的</w:t>
      </w:r>
      <w:r w:rsidR="00F56CDB">
        <w:rPr>
          <w:rFonts w:ascii="Tahoma" w:hAnsi="Tahoma" w:hint="eastAsia"/>
          <w:color w:val="FF0000"/>
          <w:szCs w:val="21"/>
        </w:rPr>
        <w:t>ID</w:t>
      </w:r>
      <w:r w:rsidR="00F56CDB">
        <w:rPr>
          <w:rFonts w:ascii="Tahoma" w:hAnsi="Tahoma" w:hint="eastAsia"/>
          <w:color w:val="FF0000"/>
          <w:szCs w:val="21"/>
        </w:rPr>
        <w:t>码</w:t>
      </w:r>
      <w:r>
        <w:rPr>
          <w:rFonts w:ascii="Tahoma" w:hAnsi="Tahoma" w:hint="eastAsia"/>
          <w:color w:val="FF0000"/>
          <w:szCs w:val="21"/>
        </w:rPr>
        <w:t>，没有保存设置的，那么请检查：</w:t>
      </w:r>
    </w:p>
    <w:p w:rsidR="00FB652B" w:rsidRDefault="00FB652B">
      <w:pPr>
        <w:numPr>
          <w:ilvl w:val="0"/>
          <w:numId w:val="3"/>
        </w:numPr>
        <w:rPr>
          <w:rFonts w:ascii="Tahoma" w:hAnsi="Tahoma"/>
          <w:color w:val="FF0000"/>
          <w:szCs w:val="21"/>
        </w:rPr>
      </w:pPr>
      <w:r>
        <w:rPr>
          <w:rFonts w:ascii="Tahoma" w:hAnsi="Tahoma" w:hint="eastAsia"/>
          <w:color w:val="FF0000"/>
          <w:szCs w:val="21"/>
        </w:rPr>
        <w:t>是否设置了非法值。每三位</w:t>
      </w:r>
      <w:r>
        <w:rPr>
          <w:rFonts w:ascii="Tahoma" w:hAnsi="Tahoma" w:hint="eastAsia"/>
          <w:color w:val="FF0000"/>
          <w:szCs w:val="21"/>
        </w:rPr>
        <w:t>ID</w:t>
      </w:r>
      <w:r>
        <w:rPr>
          <w:rFonts w:ascii="Tahoma" w:hAnsi="Tahoma" w:hint="eastAsia"/>
          <w:color w:val="FF0000"/>
          <w:szCs w:val="21"/>
        </w:rPr>
        <w:t>码为一组，每组值的范围是</w:t>
      </w:r>
      <w:r>
        <w:rPr>
          <w:rFonts w:ascii="Tahoma" w:hAnsi="Tahoma" w:hint="eastAsia"/>
          <w:color w:val="FF0000"/>
          <w:szCs w:val="21"/>
        </w:rPr>
        <w:t>1~255</w:t>
      </w:r>
      <w:r>
        <w:rPr>
          <w:rFonts w:ascii="Tahoma" w:hAnsi="Tahoma" w:hint="eastAsia"/>
          <w:color w:val="FF0000"/>
          <w:szCs w:val="21"/>
        </w:rPr>
        <w:t>，此范围外的值</w:t>
      </w:r>
      <w:r>
        <w:rPr>
          <w:rFonts w:ascii="Tahoma" w:hAnsi="Tahoma" w:hint="eastAsia"/>
          <w:color w:val="FF0000"/>
          <w:szCs w:val="21"/>
        </w:rPr>
        <w:t>(</w:t>
      </w:r>
      <w:r>
        <w:rPr>
          <w:rFonts w:ascii="Tahoma" w:hAnsi="Tahoma" w:hint="eastAsia"/>
          <w:color w:val="FF0000"/>
          <w:szCs w:val="21"/>
        </w:rPr>
        <w:t>如</w:t>
      </w:r>
      <w:r>
        <w:rPr>
          <w:rFonts w:ascii="Tahoma" w:hAnsi="Tahoma" w:hint="eastAsia"/>
          <w:color w:val="FF0000"/>
          <w:szCs w:val="21"/>
        </w:rPr>
        <w:t>0,256)</w:t>
      </w:r>
      <w:r>
        <w:rPr>
          <w:rFonts w:ascii="Tahoma" w:hAnsi="Tahoma" w:hint="eastAsia"/>
          <w:color w:val="FF0000"/>
          <w:szCs w:val="21"/>
        </w:rPr>
        <w:t>系统将不接受。出厂时传感器上的</w:t>
      </w:r>
      <w:r>
        <w:rPr>
          <w:rFonts w:ascii="Tahoma" w:hAnsi="Tahoma" w:hint="eastAsia"/>
          <w:color w:val="FF0000"/>
          <w:szCs w:val="21"/>
        </w:rPr>
        <w:t>ID</w:t>
      </w:r>
      <w:r>
        <w:rPr>
          <w:rFonts w:ascii="Tahoma" w:hAnsi="Tahoma" w:hint="eastAsia"/>
          <w:color w:val="FF0000"/>
          <w:szCs w:val="21"/>
        </w:rPr>
        <w:t>码都不会超出这个范围。</w:t>
      </w:r>
    </w:p>
    <w:p w:rsidR="00FB652B" w:rsidRDefault="00FB652B">
      <w:pPr>
        <w:numPr>
          <w:ilvl w:val="0"/>
          <w:numId w:val="3"/>
        </w:numPr>
        <w:rPr>
          <w:rFonts w:ascii="Tahoma" w:hAnsi="Tahoma"/>
          <w:color w:val="FF0000"/>
          <w:szCs w:val="21"/>
        </w:rPr>
      </w:pPr>
      <w:r>
        <w:rPr>
          <w:rFonts w:ascii="Tahoma" w:hAnsi="Tahoma" w:hint="eastAsia"/>
          <w:color w:val="FF0000"/>
          <w:szCs w:val="21"/>
        </w:rPr>
        <w:t>是否设置了相同的</w:t>
      </w:r>
      <w:r>
        <w:rPr>
          <w:rFonts w:ascii="Tahoma" w:hAnsi="Tahoma" w:hint="eastAsia"/>
          <w:color w:val="FF0000"/>
          <w:szCs w:val="21"/>
        </w:rPr>
        <w:t>ID</w:t>
      </w:r>
      <w:r>
        <w:rPr>
          <w:rFonts w:ascii="Tahoma" w:hAnsi="Tahoma" w:hint="eastAsia"/>
          <w:color w:val="FF0000"/>
          <w:szCs w:val="21"/>
        </w:rPr>
        <w:t>码。系统不接受两个不同轮胎位置上设置相同的</w:t>
      </w:r>
      <w:r>
        <w:rPr>
          <w:rFonts w:ascii="Tahoma" w:hAnsi="Tahoma" w:hint="eastAsia"/>
          <w:color w:val="FF0000"/>
          <w:szCs w:val="21"/>
        </w:rPr>
        <w:t>ID</w:t>
      </w:r>
      <w:r>
        <w:rPr>
          <w:rFonts w:ascii="Tahoma" w:hAnsi="Tahoma" w:hint="eastAsia"/>
          <w:color w:val="FF0000"/>
          <w:szCs w:val="21"/>
        </w:rPr>
        <w:t>码。产品在出厂时，一套产品中不会出现</w:t>
      </w:r>
      <w:r>
        <w:rPr>
          <w:rFonts w:ascii="Tahoma" w:hAnsi="Tahoma" w:hint="eastAsia"/>
          <w:color w:val="FF0000"/>
          <w:szCs w:val="21"/>
        </w:rPr>
        <w:t>ID</w:t>
      </w:r>
      <w:r>
        <w:rPr>
          <w:rFonts w:ascii="Tahoma" w:hAnsi="Tahoma" w:hint="eastAsia"/>
          <w:color w:val="FF0000"/>
          <w:szCs w:val="21"/>
        </w:rPr>
        <w:t>码相同的传感器。</w:t>
      </w:r>
    </w:p>
    <w:p w:rsidR="004E2984" w:rsidRPr="00035275" w:rsidRDefault="00FB652B">
      <w:pPr>
        <w:rPr>
          <w:rFonts w:ascii="Tahoma" w:hAnsi="Tahoma"/>
          <w:color w:val="FF0000"/>
          <w:szCs w:val="21"/>
        </w:rPr>
      </w:pPr>
      <w:r>
        <w:rPr>
          <w:rFonts w:ascii="Tahoma" w:hAnsi="Tahoma" w:hint="eastAsia"/>
          <w:color w:val="FF0000"/>
          <w:szCs w:val="21"/>
        </w:rPr>
        <w:t>出现以上两种情况时，系统会清除当前设置位置的</w:t>
      </w:r>
      <w:r>
        <w:rPr>
          <w:rFonts w:ascii="Tahoma" w:hAnsi="Tahoma" w:hint="eastAsia"/>
          <w:color w:val="FF0000"/>
          <w:szCs w:val="21"/>
        </w:rPr>
        <w:t>ID</w:t>
      </w:r>
      <w:r>
        <w:rPr>
          <w:rFonts w:ascii="Tahoma" w:hAnsi="Tahoma" w:hint="eastAsia"/>
          <w:color w:val="FF0000"/>
          <w:szCs w:val="21"/>
        </w:rPr>
        <w:t>码，此时需要用户再次设置正确的</w:t>
      </w:r>
      <w:r>
        <w:rPr>
          <w:rFonts w:ascii="Tahoma" w:hAnsi="Tahoma" w:hint="eastAsia"/>
          <w:color w:val="FF0000"/>
          <w:szCs w:val="21"/>
        </w:rPr>
        <w:t>ID</w:t>
      </w:r>
      <w:r>
        <w:rPr>
          <w:rFonts w:ascii="Tahoma" w:hAnsi="Tahoma" w:hint="eastAsia"/>
          <w:color w:val="FF0000"/>
          <w:szCs w:val="21"/>
        </w:rPr>
        <w:t>码。</w:t>
      </w:r>
    </w:p>
    <w:p w:rsidR="00FB652B" w:rsidRDefault="00FB652B">
      <w:pPr>
        <w:pStyle w:val="1"/>
        <w:spacing w:line="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4.2</w:t>
      </w:r>
      <w:r>
        <w:rPr>
          <w:rFonts w:hint="eastAsia"/>
          <w:sz w:val="21"/>
          <w:szCs w:val="21"/>
        </w:rPr>
        <w:t>标准压力查询与设置</w:t>
      </w:r>
      <w:bookmarkStart w:id="9" w:name="_Toc21811"/>
      <w:bookmarkStart w:id="10" w:name="_Toc10062"/>
      <w:bookmarkStart w:id="11" w:name="_Toc16561"/>
      <w:bookmarkStart w:id="12" w:name="_Toc209616113"/>
      <w:bookmarkStart w:id="13" w:name="_Toc15650"/>
      <w:bookmarkStart w:id="14" w:name="_Toc32593"/>
      <w:bookmarkStart w:id="15" w:name="_Toc19021"/>
      <w:bookmarkStart w:id="16" w:name="_Toc23572"/>
      <w:bookmarkStart w:id="17" w:name="_Toc21145"/>
      <w:bookmarkStart w:id="18" w:name="_Toc2784"/>
      <w:bookmarkStart w:id="19" w:name="_Toc12607"/>
      <w:bookmarkStart w:id="20" w:name="_Toc23349"/>
      <w:bookmarkStart w:id="21" w:name="_Toc14680"/>
      <w:bookmarkStart w:id="22" w:name="_Toc226438361"/>
      <w:bookmarkStart w:id="23" w:name="_Toc232420937"/>
      <w:bookmarkEnd w:id="1"/>
      <w:bookmarkEnd w:id="2"/>
      <w:bookmarkEnd w:id="3"/>
      <w:bookmarkEnd w:id="4"/>
      <w:bookmarkEnd w:id="5"/>
      <w:bookmarkEnd w:id="6"/>
      <w:bookmarkEnd w:id="7"/>
      <w:bookmarkEnd w:id="8"/>
    </w:p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p w:rsidR="00FB652B" w:rsidRDefault="00FB652B">
      <w:pPr>
        <w:spacing w:line="0" w:lineRule="auto"/>
        <w:rPr>
          <w:szCs w:val="21"/>
        </w:rPr>
      </w:pPr>
      <w:r>
        <w:rPr>
          <w:rFonts w:hint="eastAsia"/>
          <w:szCs w:val="21"/>
        </w:rPr>
        <w:t>TPMS</w:t>
      </w:r>
      <w:r>
        <w:rPr>
          <w:rFonts w:hint="eastAsia"/>
          <w:szCs w:val="21"/>
        </w:rPr>
        <w:t>发出的压力报警与标准压力的值有关</w:t>
      </w:r>
      <w:r>
        <w:rPr>
          <w:rFonts w:hint="eastAsia"/>
          <w:szCs w:val="21"/>
        </w:rPr>
        <w:t>:</w:t>
      </w:r>
    </w:p>
    <w:p w:rsidR="00FB652B" w:rsidRDefault="00FB652B">
      <w:pPr>
        <w:rPr>
          <w:szCs w:val="21"/>
        </w:rPr>
      </w:pPr>
      <w:r>
        <w:rPr>
          <w:rFonts w:hint="eastAsia"/>
          <w:szCs w:val="21"/>
        </w:rPr>
        <w:lastRenderedPageBreak/>
        <w:t>当轮胎压力值高于标准压力的</w:t>
      </w:r>
      <w:r>
        <w:rPr>
          <w:rFonts w:hint="eastAsia"/>
          <w:szCs w:val="21"/>
        </w:rPr>
        <w:t>25 %</w:t>
      </w:r>
      <w:r>
        <w:rPr>
          <w:rFonts w:hint="eastAsia"/>
          <w:szCs w:val="21"/>
        </w:rPr>
        <w:t>时会发生高压报警</w:t>
      </w:r>
    </w:p>
    <w:p w:rsidR="00FB652B" w:rsidRDefault="00FB652B">
      <w:pPr>
        <w:rPr>
          <w:szCs w:val="21"/>
        </w:rPr>
      </w:pPr>
      <w:r>
        <w:rPr>
          <w:rFonts w:hint="eastAsia"/>
          <w:szCs w:val="21"/>
        </w:rPr>
        <w:t>当轮胎压力值低于标准压力的</w:t>
      </w:r>
      <w:r>
        <w:rPr>
          <w:rFonts w:hint="eastAsia"/>
          <w:szCs w:val="21"/>
        </w:rPr>
        <w:t>12.5 %</w:t>
      </w:r>
      <w:r>
        <w:rPr>
          <w:rFonts w:hint="eastAsia"/>
          <w:szCs w:val="21"/>
        </w:rPr>
        <w:t>时会发生低压一级报警</w:t>
      </w:r>
    </w:p>
    <w:p w:rsidR="00FB652B" w:rsidRDefault="00FB652B">
      <w:pPr>
        <w:rPr>
          <w:szCs w:val="21"/>
        </w:rPr>
      </w:pPr>
      <w:r>
        <w:rPr>
          <w:rFonts w:hint="eastAsia"/>
          <w:szCs w:val="21"/>
        </w:rPr>
        <w:t>当轮胎压力值低于标准压力的</w:t>
      </w:r>
      <w:r>
        <w:rPr>
          <w:rFonts w:hint="eastAsia"/>
          <w:szCs w:val="21"/>
        </w:rPr>
        <w:t>25 %</w:t>
      </w:r>
      <w:r>
        <w:rPr>
          <w:rFonts w:hint="eastAsia"/>
          <w:szCs w:val="21"/>
        </w:rPr>
        <w:t>时会发生低压二级报警</w:t>
      </w:r>
    </w:p>
    <w:p w:rsidR="00FB652B" w:rsidRDefault="00FB652B">
      <w:pPr>
        <w:rPr>
          <w:szCs w:val="21"/>
        </w:rPr>
      </w:pPr>
      <w:r>
        <w:rPr>
          <w:rFonts w:hint="eastAsia"/>
          <w:szCs w:val="21"/>
        </w:rPr>
        <w:t>当轮胎压力值低于标准压力的</w:t>
      </w:r>
      <w:r>
        <w:rPr>
          <w:rFonts w:hint="eastAsia"/>
          <w:szCs w:val="21"/>
        </w:rPr>
        <w:t>50 %</w:t>
      </w:r>
      <w:r>
        <w:rPr>
          <w:rFonts w:hint="eastAsia"/>
          <w:szCs w:val="21"/>
        </w:rPr>
        <w:t>时会发生低压三级报警</w:t>
      </w:r>
    </w:p>
    <w:p w:rsidR="00FB652B" w:rsidRDefault="00FB652B">
      <w:pPr>
        <w:rPr>
          <w:rFonts w:ascii="Tahoma" w:hAnsi="Tahoma"/>
          <w:szCs w:val="21"/>
        </w:rPr>
      </w:pPr>
      <w:r>
        <w:rPr>
          <w:rFonts w:hint="eastAsia"/>
          <w:szCs w:val="21"/>
        </w:rPr>
        <w:t>所以必须设置合适的标准压力值以保证系统的正常运行，用户可以根据实际情况在</w:t>
      </w:r>
      <w:r>
        <w:rPr>
          <w:rFonts w:ascii="Tahoma" w:hAnsi="Tahoma"/>
          <w:szCs w:val="21"/>
        </w:rPr>
        <w:t>标准压力设置</w:t>
      </w:r>
      <w:r>
        <w:rPr>
          <w:rFonts w:ascii="Tahoma" w:hAnsi="Tahoma" w:hint="eastAsia"/>
          <w:szCs w:val="21"/>
        </w:rPr>
        <w:t>界面</w:t>
      </w:r>
      <w:r>
        <w:rPr>
          <w:rFonts w:hint="eastAsia"/>
          <w:szCs w:val="21"/>
        </w:rPr>
        <w:t>调整标准压力值。</w:t>
      </w:r>
      <w:r>
        <w:rPr>
          <w:rFonts w:ascii="Tahoma" w:hAnsi="Tahoma" w:hint="eastAsia"/>
          <w:szCs w:val="21"/>
        </w:rPr>
        <w:t>车辆的</w:t>
      </w:r>
      <w:r>
        <w:rPr>
          <w:rFonts w:ascii="Tahoma" w:hAnsi="Tahoma"/>
          <w:szCs w:val="21"/>
        </w:rPr>
        <w:t>准压力值可从车辆的用户手册处得到，也可咨询相关服务人员</w:t>
      </w:r>
      <w:r>
        <w:rPr>
          <w:rFonts w:ascii="Tahoma" w:hAnsi="Tahoma" w:hint="eastAsia"/>
          <w:szCs w:val="21"/>
        </w:rPr>
        <w:t>。</w:t>
      </w:r>
    </w:p>
    <w:p w:rsidR="00FB652B" w:rsidRDefault="00FB652B" w:rsidP="002B33BC">
      <w:pPr>
        <w:ind w:leftChars="-7" w:left="-15" w:firstLineChars="7" w:firstLine="15"/>
        <w:rPr>
          <w:rStyle w:val="2Char"/>
          <w:sz w:val="21"/>
          <w:szCs w:val="21"/>
        </w:rPr>
      </w:pPr>
      <w:bookmarkStart w:id="24" w:name="_Toc32365"/>
      <w:bookmarkStart w:id="25" w:name="_Toc18776"/>
      <w:bookmarkStart w:id="26" w:name="_Toc30242"/>
      <w:bookmarkStart w:id="27" w:name="_Toc6232"/>
      <w:bookmarkStart w:id="28" w:name="_Toc18643"/>
      <w:bookmarkStart w:id="29" w:name="_Toc12152"/>
      <w:bookmarkStart w:id="30" w:name="_Toc32083"/>
      <w:bookmarkStart w:id="31" w:name="_Toc17790"/>
      <w:bookmarkStart w:id="32" w:name="_Toc14052"/>
      <w:bookmarkStart w:id="33" w:name="_Toc209616115"/>
      <w:bookmarkStart w:id="34" w:name="_Toc6933"/>
      <w:bookmarkStart w:id="35" w:name="_Toc7152"/>
      <w:bookmarkStart w:id="36" w:name="_Toc19072"/>
      <w:bookmarkStart w:id="37" w:name="_Toc226438362"/>
      <w:bookmarkStart w:id="38" w:name="_Toc232420938"/>
    </w:p>
    <w:p w:rsidR="00FB652B" w:rsidRPr="00035275" w:rsidRDefault="00FB652B" w:rsidP="00035275">
      <w:pPr>
        <w:pStyle w:val="2"/>
        <w:rPr>
          <w:rFonts w:ascii="Times New Roman" w:eastAsia="宋体" w:hAnsi="Times New Roman"/>
          <w:kern w:val="44"/>
          <w:sz w:val="21"/>
          <w:szCs w:val="21"/>
        </w:rPr>
      </w:pPr>
      <w:r w:rsidRPr="00035275">
        <w:rPr>
          <w:rFonts w:ascii="Times New Roman" w:eastAsia="宋体" w:hAnsi="Times New Roman" w:hint="eastAsia"/>
          <w:kern w:val="44"/>
          <w:sz w:val="21"/>
          <w:szCs w:val="21"/>
        </w:rPr>
        <w:t>4.3</w:t>
      </w:r>
      <w:r w:rsidRPr="00035275">
        <w:rPr>
          <w:rFonts w:ascii="Times New Roman" w:eastAsia="宋体" w:hAnsi="Times New Roman"/>
          <w:kern w:val="44"/>
          <w:sz w:val="21"/>
          <w:szCs w:val="21"/>
        </w:rPr>
        <w:t>标准压力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035275">
        <w:rPr>
          <w:rFonts w:ascii="Times New Roman" w:eastAsia="宋体" w:hAnsi="Times New Roman"/>
          <w:kern w:val="44"/>
          <w:sz w:val="21"/>
          <w:szCs w:val="21"/>
        </w:rPr>
        <w:t>设置</w:t>
      </w:r>
      <w:bookmarkEnd w:id="38"/>
    </w:p>
    <w:p w:rsidR="00FB652B" w:rsidRPr="00035275" w:rsidRDefault="00F56CDB">
      <w:pPr>
        <w:rPr>
          <w:szCs w:val="21"/>
        </w:rPr>
      </w:pPr>
      <w:r>
        <w:rPr>
          <w:rFonts w:hint="eastAsia"/>
          <w:szCs w:val="21"/>
        </w:rPr>
        <w:t>一般商用车</w:t>
      </w:r>
      <w:r w:rsidR="00FB652B">
        <w:rPr>
          <w:rFonts w:hint="eastAsia"/>
          <w:szCs w:val="21"/>
        </w:rPr>
        <w:t>以设置标准压力值为</w:t>
      </w:r>
      <w:r w:rsidR="004E2984">
        <w:rPr>
          <w:rFonts w:hint="eastAsia"/>
          <w:color w:val="000000"/>
          <w:szCs w:val="21"/>
        </w:rPr>
        <w:t>7.5</w:t>
      </w:r>
      <w:r w:rsidR="00FB652B">
        <w:rPr>
          <w:rFonts w:hint="eastAsia"/>
          <w:color w:val="000000"/>
          <w:szCs w:val="21"/>
        </w:rPr>
        <w:t>Bar</w:t>
      </w:r>
    </w:p>
    <w:p w:rsidR="00FB652B" w:rsidRDefault="00FB652B">
      <w:pPr>
        <w:rPr>
          <w:rFonts w:ascii="Tahoma" w:hAnsi="Tahoma"/>
          <w:color w:val="FF0000"/>
          <w:szCs w:val="21"/>
        </w:rPr>
      </w:pPr>
      <w:r>
        <w:rPr>
          <w:rFonts w:ascii="Tahoma" w:hAnsi="Tahoma" w:hint="eastAsia"/>
          <w:color w:val="FF0000"/>
          <w:szCs w:val="21"/>
        </w:rPr>
        <w:t>注意</w:t>
      </w:r>
      <w:r>
        <w:rPr>
          <w:rFonts w:ascii="Tahoma" w:hAnsi="Tahoma" w:hint="eastAsia"/>
          <w:color w:val="FF0000"/>
          <w:szCs w:val="21"/>
        </w:rPr>
        <w:t>:</w:t>
      </w:r>
    </w:p>
    <w:p w:rsidR="00FB652B" w:rsidRDefault="00FB652B">
      <w:pPr>
        <w:rPr>
          <w:rFonts w:ascii="Tahoma" w:hAnsi="Tahoma"/>
          <w:color w:val="FF0000"/>
          <w:szCs w:val="21"/>
        </w:rPr>
      </w:pPr>
      <w:r>
        <w:rPr>
          <w:rFonts w:ascii="Tahoma" w:hAnsi="Tahoma" w:hint="eastAsia"/>
          <w:color w:val="FF0000"/>
          <w:szCs w:val="21"/>
        </w:rPr>
        <w:t>为了保证系统的正常工作，系统限制了标准压力值的最大值，超过这个数值将会放弃保存，保留修改前的标准压力值。</w:t>
      </w:r>
    </w:p>
    <w:p w:rsidR="00FB652B" w:rsidRDefault="00FB652B">
      <w:pPr>
        <w:rPr>
          <w:rFonts w:ascii="Tahoma" w:hAnsi="Tahoma"/>
          <w:color w:val="FF0000"/>
          <w:szCs w:val="21"/>
        </w:rPr>
      </w:pPr>
      <w:r>
        <w:rPr>
          <w:rFonts w:ascii="Tahoma" w:hAnsi="Tahoma" w:hint="eastAsia"/>
          <w:color w:val="FF0000"/>
          <w:szCs w:val="21"/>
        </w:rPr>
        <w:t>所有轮胎的标准压力最大值限定为</w:t>
      </w:r>
      <w:r>
        <w:rPr>
          <w:rFonts w:ascii="Tahoma" w:hAnsi="Tahoma" w:hint="eastAsia"/>
          <w:color w:val="FF0000"/>
          <w:szCs w:val="21"/>
        </w:rPr>
        <w:t>:</w:t>
      </w:r>
    </w:p>
    <w:p w:rsidR="00FB652B" w:rsidRDefault="00FB652B">
      <w:pPr>
        <w:rPr>
          <w:rFonts w:ascii="Tahoma" w:hAnsi="Tahoma"/>
          <w:color w:val="FF0000"/>
          <w:szCs w:val="21"/>
        </w:rPr>
      </w:pPr>
      <w:r>
        <w:rPr>
          <w:rFonts w:ascii="Tahoma" w:hAnsi="Tahoma" w:hint="eastAsia"/>
          <w:color w:val="FF0000"/>
          <w:szCs w:val="21"/>
        </w:rPr>
        <w:t>999</w:t>
      </w:r>
      <w:r>
        <w:rPr>
          <w:rFonts w:ascii="Tahoma" w:hAnsi="Tahoma" w:hint="eastAsia"/>
          <w:color w:val="FF0000"/>
          <w:szCs w:val="21"/>
        </w:rPr>
        <w:tab/>
      </w:r>
      <w:r>
        <w:rPr>
          <w:rFonts w:ascii="Tahoma" w:hAnsi="Tahoma" w:hint="eastAsia"/>
          <w:color w:val="FF0000"/>
          <w:szCs w:val="21"/>
        </w:rPr>
        <w:tab/>
        <w:t>Kpa</w:t>
      </w:r>
    </w:p>
    <w:p w:rsidR="00FB652B" w:rsidRDefault="00FB652B">
      <w:pPr>
        <w:rPr>
          <w:rFonts w:ascii="Tahoma" w:hAnsi="Tahoma"/>
          <w:color w:val="FF0000"/>
          <w:szCs w:val="21"/>
        </w:rPr>
      </w:pPr>
      <w:r>
        <w:rPr>
          <w:rFonts w:ascii="Tahoma" w:hAnsi="Tahoma" w:hint="eastAsia"/>
          <w:color w:val="FF0000"/>
          <w:szCs w:val="21"/>
        </w:rPr>
        <w:t>9.9</w:t>
      </w:r>
      <w:r>
        <w:rPr>
          <w:rFonts w:ascii="Tahoma" w:hAnsi="Tahoma" w:hint="eastAsia"/>
          <w:color w:val="FF0000"/>
          <w:szCs w:val="21"/>
        </w:rPr>
        <w:tab/>
      </w:r>
      <w:r>
        <w:rPr>
          <w:rFonts w:ascii="Tahoma" w:hAnsi="Tahoma" w:hint="eastAsia"/>
          <w:color w:val="FF0000"/>
          <w:szCs w:val="21"/>
        </w:rPr>
        <w:tab/>
        <w:t>Bar</w:t>
      </w:r>
    </w:p>
    <w:p w:rsidR="00FB652B" w:rsidRDefault="00FB652B">
      <w:pPr>
        <w:rPr>
          <w:rFonts w:ascii="Tahoma" w:hAnsi="Tahoma"/>
          <w:color w:val="FF0000"/>
          <w:szCs w:val="21"/>
        </w:rPr>
      </w:pPr>
      <w:r>
        <w:rPr>
          <w:rFonts w:ascii="Tahoma" w:hAnsi="Tahoma" w:hint="eastAsia"/>
          <w:color w:val="FF0000"/>
          <w:szCs w:val="21"/>
        </w:rPr>
        <w:t>144</w:t>
      </w:r>
      <w:r>
        <w:rPr>
          <w:rFonts w:ascii="Tahoma" w:hAnsi="Tahoma" w:hint="eastAsia"/>
          <w:color w:val="FF0000"/>
          <w:szCs w:val="21"/>
        </w:rPr>
        <w:tab/>
      </w:r>
      <w:r>
        <w:rPr>
          <w:rFonts w:ascii="Tahoma" w:hAnsi="Tahoma" w:hint="eastAsia"/>
          <w:color w:val="FF0000"/>
          <w:szCs w:val="21"/>
        </w:rPr>
        <w:tab/>
        <w:t>Psi</w:t>
      </w:r>
    </w:p>
    <w:p w:rsidR="00FB652B" w:rsidRDefault="00FB652B">
      <w:pPr>
        <w:pStyle w:val="2"/>
        <w:rPr>
          <w:rFonts w:ascii="Tahoma" w:hAnsi="Tahoma"/>
          <w:sz w:val="21"/>
          <w:szCs w:val="21"/>
        </w:rPr>
      </w:pPr>
      <w:r>
        <w:rPr>
          <w:rFonts w:ascii="Tahoma" w:hAnsi="Tahoma" w:hint="eastAsia"/>
          <w:sz w:val="21"/>
          <w:szCs w:val="21"/>
        </w:rPr>
        <w:t>4.4</w:t>
      </w:r>
      <w:r>
        <w:rPr>
          <w:rFonts w:ascii="Tahoma" w:hAnsi="Tahoma"/>
          <w:sz w:val="21"/>
          <w:szCs w:val="21"/>
        </w:rPr>
        <w:t>压力温度单位查询与设置</w:t>
      </w:r>
    </w:p>
    <w:p w:rsidR="00FB652B" w:rsidRPr="00035275" w:rsidRDefault="00FB652B" w:rsidP="00035275">
      <w:pPr>
        <w:rPr>
          <w:szCs w:val="21"/>
        </w:rPr>
      </w:pPr>
      <w:r>
        <w:rPr>
          <w:rFonts w:hint="eastAsia"/>
          <w:szCs w:val="21"/>
        </w:rPr>
        <w:t>提供三种压力单位</w:t>
      </w:r>
      <w:r>
        <w:rPr>
          <w:rFonts w:hint="eastAsia"/>
          <w:szCs w:val="21"/>
        </w:rPr>
        <w:t>(Kpa,Psi,Bar)</w:t>
      </w:r>
      <w:r>
        <w:rPr>
          <w:rFonts w:hint="eastAsia"/>
          <w:szCs w:val="21"/>
        </w:rPr>
        <w:t>和两种温度单位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℃，</w:t>
      </w:r>
      <w:r>
        <w:rPr>
          <w:rFonts w:hint="eastAsia"/>
          <w:szCs w:val="21"/>
        </w:rPr>
        <w:t>F)</w:t>
      </w:r>
      <w:r>
        <w:rPr>
          <w:rFonts w:hint="eastAsia"/>
          <w:szCs w:val="21"/>
        </w:rPr>
        <w:t>可供选择，用户可根据需要选择使用。</w:t>
      </w:r>
      <w:bookmarkStart w:id="39" w:name="_Toc226438375"/>
    </w:p>
    <w:p w:rsidR="00FB652B" w:rsidRDefault="00FB652B">
      <w:pPr>
        <w:pStyle w:val="1"/>
        <w:spacing w:line="240" w:lineRule="auto"/>
        <w:rPr>
          <w:rFonts w:ascii="Tahoma" w:hAnsi="Tahoma"/>
          <w:sz w:val="21"/>
          <w:szCs w:val="21"/>
        </w:rPr>
      </w:pPr>
      <w:bookmarkStart w:id="40" w:name="_Toc232420945"/>
      <w:r>
        <w:rPr>
          <w:rFonts w:hint="eastAsia"/>
          <w:sz w:val="21"/>
          <w:szCs w:val="21"/>
        </w:rPr>
        <w:t>4.5</w:t>
      </w:r>
      <w:r>
        <w:rPr>
          <w:rFonts w:hint="eastAsia"/>
          <w:sz w:val="21"/>
          <w:szCs w:val="21"/>
        </w:rPr>
        <w:t>传感发射器</w:t>
      </w:r>
      <w:r>
        <w:rPr>
          <w:rFonts w:hint="eastAsia"/>
          <w:sz w:val="21"/>
          <w:szCs w:val="21"/>
        </w:rPr>
        <w:t>ID</w:t>
      </w:r>
      <w:r>
        <w:rPr>
          <w:rFonts w:hint="eastAsia"/>
          <w:sz w:val="21"/>
          <w:szCs w:val="21"/>
        </w:rPr>
        <w:t>码</w:t>
      </w:r>
      <w:bookmarkEnd w:id="39"/>
      <w:r>
        <w:rPr>
          <w:rFonts w:hint="eastAsia"/>
          <w:sz w:val="21"/>
          <w:szCs w:val="21"/>
        </w:rPr>
        <w:t>删除</w:t>
      </w:r>
      <w:bookmarkEnd w:id="40"/>
    </w:p>
    <w:p w:rsidR="00FB652B" w:rsidRDefault="00FB652B">
      <w:pPr>
        <w:rPr>
          <w:szCs w:val="21"/>
        </w:rPr>
      </w:pPr>
      <w:r>
        <w:rPr>
          <w:rFonts w:hint="eastAsia"/>
          <w:szCs w:val="21"/>
        </w:rPr>
        <w:t>如果想在取消对某个轮胎的监控，只需要在</w:t>
      </w:r>
      <w:r>
        <w:rPr>
          <w:rFonts w:hint="eastAsia"/>
          <w:szCs w:val="21"/>
        </w:rPr>
        <w:t>ID</w:t>
      </w:r>
      <w:r>
        <w:rPr>
          <w:rFonts w:hint="eastAsia"/>
          <w:szCs w:val="21"/>
        </w:rPr>
        <w:t>码删除界面将此轮胎位置的</w:t>
      </w:r>
      <w:r>
        <w:rPr>
          <w:rFonts w:hint="eastAsia"/>
          <w:szCs w:val="21"/>
        </w:rPr>
        <w:t>ID</w:t>
      </w:r>
      <w:r>
        <w:rPr>
          <w:rFonts w:hint="eastAsia"/>
          <w:szCs w:val="21"/>
        </w:rPr>
        <w:t>码删除，回到正常运行状态时，主机将不再显示此轮胎的压力和温度状态。</w:t>
      </w:r>
    </w:p>
    <w:p w:rsidR="00FB652B" w:rsidRPr="006B7954" w:rsidRDefault="00FB652B" w:rsidP="006B7954">
      <w:pPr>
        <w:rPr>
          <w:szCs w:val="21"/>
        </w:rPr>
      </w:pPr>
      <w:r>
        <w:rPr>
          <w:rFonts w:hint="eastAsia"/>
          <w:szCs w:val="21"/>
        </w:rPr>
        <w:t xml:space="preserve">       </w:t>
      </w:r>
      <w:bookmarkStart w:id="41" w:name="_Toc31638"/>
      <w:bookmarkStart w:id="42" w:name="_Toc17798"/>
      <w:bookmarkStart w:id="43" w:name="_Toc16005"/>
      <w:bookmarkStart w:id="44" w:name="_Toc209616126"/>
      <w:bookmarkStart w:id="45" w:name="_Toc19589"/>
      <w:bookmarkStart w:id="46" w:name="_Toc28819"/>
      <w:bookmarkStart w:id="47" w:name="_Toc15008"/>
      <w:bookmarkStart w:id="48" w:name="_Toc20517"/>
      <w:bookmarkStart w:id="49" w:name="_Toc10881"/>
      <w:bookmarkStart w:id="50" w:name="_Toc513"/>
      <w:bookmarkStart w:id="51" w:name="_Toc14560"/>
      <w:bookmarkStart w:id="52" w:name="_Toc2853"/>
      <w:bookmarkStart w:id="53" w:name="_Toc26324"/>
      <w:bookmarkStart w:id="54" w:name="_Toc226438376"/>
      <w:bookmarkStart w:id="55" w:name="_Toc232420946"/>
    </w:p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p w:rsidR="00FB652B" w:rsidRPr="00035275" w:rsidRDefault="00FB652B" w:rsidP="00035275">
      <w:pPr>
        <w:pStyle w:val="1"/>
        <w:spacing w:line="240" w:lineRule="auto"/>
        <w:rPr>
          <w:sz w:val="21"/>
          <w:szCs w:val="21"/>
        </w:rPr>
      </w:pPr>
      <w:r w:rsidRPr="00035275">
        <w:rPr>
          <w:rFonts w:hint="eastAsia"/>
          <w:sz w:val="21"/>
          <w:szCs w:val="21"/>
        </w:rPr>
        <w:t>5.</w:t>
      </w:r>
      <w:r w:rsidRPr="00035275">
        <w:rPr>
          <w:rFonts w:hint="eastAsia"/>
          <w:sz w:val="21"/>
          <w:szCs w:val="21"/>
        </w:rPr>
        <w:t>轮胎位置安装错误后的调整</w:t>
      </w:r>
    </w:p>
    <w:p w:rsidR="004E2984" w:rsidRDefault="00FB652B" w:rsidP="0003527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产品在出厂时已经进行了匹配，每套产品对应的传感器</w:t>
      </w:r>
      <w:r>
        <w:rPr>
          <w:rFonts w:hint="eastAsia"/>
          <w:szCs w:val="21"/>
        </w:rPr>
        <w:t>ID</w:t>
      </w:r>
      <w:r>
        <w:rPr>
          <w:rFonts w:hint="eastAsia"/>
          <w:szCs w:val="21"/>
        </w:rPr>
        <w:t>码</w:t>
      </w:r>
      <w:r w:rsidR="00035275">
        <w:rPr>
          <w:rFonts w:hint="eastAsia"/>
          <w:szCs w:val="21"/>
        </w:rPr>
        <w:t>需要</w:t>
      </w:r>
      <w:r>
        <w:rPr>
          <w:rFonts w:hint="eastAsia"/>
          <w:szCs w:val="21"/>
        </w:rPr>
        <w:t>设置在</w:t>
      </w:r>
      <w:r w:rsidR="00035275">
        <w:rPr>
          <w:rFonts w:hint="eastAsia"/>
          <w:szCs w:val="21"/>
        </w:rPr>
        <w:t>接收器</w:t>
      </w:r>
      <w:r>
        <w:rPr>
          <w:rFonts w:hint="eastAsia"/>
          <w:szCs w:val="21"/>
        </w:rPr>
        <w:t>内，并</w:t>
      </w:r>
      <w:r w:rsidR="00035275">
        <w:rPr>
          <w:rFonts w:hint="eastAsia"/>
          <w:szCs w:val="21"/>
        </w:rPr>
        <w:t>需</w:t>
      </w:r>
      <w:r>
        <w:rPr>
          <w:rFonts w:hint="eastAsia"/>
          <w:szCs w:val="21"/>
        </w:rPr>
        <w:t>做</w:t>
      </w:r>
      <w:r w:rsidR="00035275">
        <w:rPr>
          <w:rFonts w:hint="eastAsia"/>
          <w:szCs w:val="21"/>
        </w:rPr>
        <w:t>相应的</w:t>
      </w:r>
      <w:r>
        <w:rPr>
          <w:rFonts w:hint="eastAsia"/>
          <w:szCs w:val="21"/>
        </w:rPr>
        <w:t>位置标记，如果在产线出现轮胎位置装配错误，可通过手持工具读取传感器</w:t>
      </w:r>
      <w:r>
        <w:rPr>
          <w:rFonts w:hint="eastAsia"/>
          <w:szCs w:val="21"/>
        </w:rPr>
        <w:t>ID</w:t>
      </w:r>
      <w:r>
        <w:rPr>
          <w:rFonts w:hint="eastAsia"/>
          <w:szCs w:val="21"/>
        </w:rPr>
        <w:t>码，重新进行</w:t>
      </w:r>
      <w:r>
        <w:rPr>
          <w:rFonts w:hint="eastAsia"/>
          <w:szCs w:val="21"/>
        </w:rPr>
        <w:t>TPMS</w:t>
      </w:r>
      <w:r>
        <w:rPr>
          <w:rFonts w:hint="eastAsia"/>
          <w:szCs w:val="21"/>
        </w:rPr>
        <w:t>传感器的匹配，每个传感器都有一个唯一的</w:t>
      </w:r>
      <w:r>
        <w:rPr>
          <w:rFonts w:hint="eastAsia"/>
          <w:szCs w:val="21"/>
        </w:rPr>
        <w:t>ID</w:t>
      </w:r>
      <w:r>
        <w:rPr>
          <w:rFonts w:hint="eastAsia"/>
          <w:szCs w:val="21"/>
        </w:rPr>
        <w:t>码，由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位数字组成。</w:t>
      </w:r>
    </w:p>
    <w:p w:rsidR="00FB652B" w:rsidRDefault="00585502" w:rsidP="004E2984">
      <w:pPr>
        <w:ind w:left="2415" w:hangingChars="1150" w:hanging="2415"/>
        <w:rPr>
          <w:szCs w:val="21"/>
        </w:rPr>
      </w:pPr>
      <w:r>
        <w:rPr>
          <w:szCs w:val="21"/>
        </w:rPr>
        <w:pict>
          <v:shape id="AutoShape 14" o:spid="_x0000_s1126" type="#_x0000_t62" style="position:absolute;left:0;text-align:left;margin-left:1.15pt;margin-top:57.05pt;width:96.05pt;height:26.2pt;flip:x;z-index:251662336" adj="-11245,-4494" filled="f" strokecolor="red">
            <v:textbox inset="2.53997mm,,2.53997mm">
              <w:txbxContent>
                <w:p w:rsidR="00FB652B" w:rsidRDefault="00FB652B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传感器</w:t>
                  </w:r>
                  <w:r>
                    <w:rPr>
                      <w:rFonts w:hint="eastAsia"/>
                      <w:sz w:val="24"/>
                    </w:rPr>
                    <w:t>ID</w:t>
                  </w:r>
                  <w:r>
                    <w:rPr>
                      <w:rFonts w:hint="eastAsia"/>
                      <w:sz w:val="24"/>
                    </w:rPr>
                    <w:t>码</w:t>
                  </w:r>
                </w:p>
              </w:txbxContent>
            </v:textbox>
          </v:shape>
        </w:pict>
      </w:r>
      <w:r w:rsidR="00FB652B">
        <w:rPr>
          <w:rFonts w:hint="eastAsia"/>
          <w:szCs w:val="21"/>
        </w:rPr>
        <w:t xml:space="preserve"> </w:t>
      </w:r>
      <w:r w:rsidR="00035275">
        <w:rPr>
          <w:rFonts w:hint="eastAsia"/>
          <w:szCs w:val="21"/>
        </w:rPr>
        <w:t xml:space="preserve">                     </w:t>
      </w:r>
      <w:r w:rsidR="004E2984">
        <w:rPr>
          <w:rFonts w:hint="eastAsia"/>
          <w:szCs w:val="21"/>
        </w:rPr>
        <w:t xml:space="preserve"> </w:t>
      </w:r>
      <w:r w:rsidR="00FB652B">
        <w:rPr>
          <w:rFonts w:hint="eastAsia"/>
          <w:szCs w:val="21"/>
        </w:rPr>
        <w:t xml:space="preserve"> </w:t>
      </w:r>
      <w:r w:rsidR="004E2984">
        <w:rPr>
          <w:rFonts w:hint="eastAsia"/>
          <w:noProof/>
          <w:szCs w:val="21"/>
        </w:rPr>
        <w:drawing>
          <wp:inline distT="0" distB="0" distL="0" distR="0">
            <wp:extent cx="2530627" cy="1371600"/>
            <wp:effectExtent l="19050" t="0" r="3023" b="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2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984">
        <w:rPr>
          <w:rFonts w:hint="eastAsia"/>
          <w:szCs w:val="21"/>
        </w:rPr>
        <w:t xml:space="preserve"> </w:t>
      </w:r>
    </w:p>
    <w:p w:rsidR="00FB652B" w:rsidRDefault="00FB652B">
      <w:pPr>
        <w:rPr>
          <w:szCs w:val="21"/>
        </w:rPr>
      </w:pPr>
    </w:p>
    <w:p w:rsidR="00FB652B" w:rsidRDefault="004E2984">
      <w:pPr>
        <w:ind w:firstLineChars="1000" w:firstLine="2100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1876425" cy="3162300"/>
            <wp:effectExtent l="1905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502">
        <w:rPr>
          <w:szCs w:val="21"/>
        </w:rPr>
        <w:pict>
          <v:shape id="Text Box 15" o:spid="_x0000_s1127" type="#_x0000_t202" style="position:absolute;left:0;text-align:left;margin-left:265.5pt;margin-top:187.2pt;width:62.95pt;height:23.4pt;z-index:251660288;mso-position-horizontal-relative:text;mso-position-vertical-relative:text" fillcolor="silver">
            <v:textbox>
              <w:txbxContent>
                <w:p w:rsidR="00FB652B" w:rsidRDefault="00FB652B">
                  <w:r>
                    <w:rPr>
                      <w:rFonts w:hint="eastAsia"/>
                    </w:rPr>
                    <w:t>清除键</w:t>
                  </w:r>
                  <w:r>
                    <w:rPr>
                      <w:rFonts w:hint="eastAsia"/>
                      <w:b/>
                    </w:rPr>
                    <w:t>C</w:t>
                  </w:r>
                </w:p>
              </w:txbxContent>
            </v:textbox>
          </v:shape>
        </w:pict>
      </w:r>
      <w:r w:rsidR="00585502">
        <w:rPr>
          <w:szCs w:val="21"/>
        </w:rPr>
        <w:pict>
          <v:shape id="Text Box 16" o:spid="_x0000_s1128" type="#_x0000_t202" style="position:absolute;left:0;text-align:left;margin-left:28.5pt;margin-top:210.6pt;width:1in;height:23.4pt;z-index:251657216;mso-position-horizontal-relative:text;mso-position-vertical-relative:text" fillcolor="silver">
            <v:textbox>
              <w:txbxContent>
                <w:p w:rsidR="00FB652B" w:rsidRDefault="00FB652B">
                  <w:pPr>
                    <w:jc w:val="center"/>
                  </w:pPr>
                  <w:r>
                    <w:rPr>
                      <w:rFonts w:hint="eastAsia"/>
                    </w:rPr>
                    <w:t>电源开关</w:t>
                  </w:r>
                </w:p>
              </w:txbxContent>
            </v:textbox>
          </v:shape>
        </w:pict>
      </w:r>
      <w:r w:rsidR="00585502">
        <w:rPr>
          <w:szCs w:val="21"/>
        </w:rPr>
        <w:pict>
          <v:line id="Line 17" o:spid="_x0000_s1129" style="position:absolute;left:0;text-align:left;flip:y;z-index:251656192;mso-position-horizontal-relative:text;mso-position-vertical-relative:text" from="90pt,224.7pt" to="139.5pt,226.2pt" strokecolor="blue">
            <v:stroke endarrow="block"/>
          </v:line>
        </w:pict>
      </w:r>
      <w:r w:rsidR="00585502">
        <w:rPr>
          <w:szCs w:val="21"/>
        </w:rPr>
        <w:pict>
          <v:shape id="Text Box 18" o:spid="_x0000_s1130" type="#_x0000_t202" style="position:absolute;left:0;text-align:left;margin-left:36pt;margin-top:163.8pt;width:54pt;height:23.4pt;z-index:251655168;mso-position-horizontal-relative:text;mso-position-vertical-relative:text" fillcolor="silver">
            <v:textbox>
              <w:txbxContent>
                <w:p w:rsidR="00FB652B" w:rsidRDefault="00FB652B">
                  <w:pPr>
                    <w:jc w:val="center"/>
                  </w:pPr>
                  <w:r>
                    <w:rPr>
                      <w:rFonts w:hint="eastAsia"/>
                    </w:rPr>
                    <w:t>数字键</w:t>
                  </w:r>
                </w:p>
              </w:txbxContent>
            </v:textbox>
          </v:shape>
        </w:pict>
      </w:r>
      <w:r w:rsidR="00585502">
        <w:rPr>
          <w:szCs w:val="21"/>
        </w:rPr>
        <w:pict>
          <v:shape id="Text Box 19" o:spid="_x0000_s1131" type="#_x0000_t202" style="position:absolute;left:0;text-align:left;margin-left:36pt;margin-top:128.85pt;width:54pt;height:23.4pt;z-index:251654144;mso-position-horizontal-relative:text;mso-position-vertical-relative:text" fillcolor="silver">
            <v:textbox>
              <w:txbxContent>
                <w:p w:rsidR="00FB652B" w:rsidRDefault="00FB652B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左键</w:t>
                  </w:r>
                </w:p>
              </w:txbxContent>
            </v:textbox>
          </v:shape>
        </w:pict>
      </w:r>
      <w:r w:rsidR="00585502">
        <w:rPr>
          <w:szCs w:val="21"/>
        </w:rPr>
        <w:pict>
          <v:shape id="Text Box 20" o:spid="_x0000_s1132" type="#_x0000_t202" style="position:absolute;left:0;text-align:left;margin-left:36pt;margin-top:80.25pt;width:54pt;height:25.2pt;z-index:251653120;mso-position-horizontal-relative:text;mso-position-vertical-relative:text" fillcolor="silver">
            <v:textbox>
              <w:txbxContent>
                <w:p w:rsidR="00FB652B" w:rsidRDefault="00FB652B">
                  <w:pPr>
                    <w:jc w:val="center"/>
                  </w:pPr>
                  <w:r>
                    <w:rPr>
                      <w:rFonts w:hint="eastAsia"/>
                    </w:rPr>
                    <w:t>发射键</w:t>
                  </w:r>
                </w:p>
              </w:txbxContent>
            </v:textbox>
          </v:shape>
        </w:pict>
      </w:r>
      <w:r w:rsidR="00585502">
        <w:rPr>
          <w:szCs w:val="21"/>
        </w:rPr>
        <w:pict>
          <v:shape id="Text Box 21" o:spid="_x0000_s1133" type="#_x0000_t202" style="position:absolute;left:0;text-align:left;margin-left:270pt;margin-top:117pt;width:54pt;height:23.4pt;z-index:251650048;mso-position-horizontal-relative:text;mso-position-vertical-relative:text" fillcolor="silver">
            <v:textbox>
              <w:txbxContent>
                <w:p w:rsidR="00FB652B" w:rsidRDefault="00FB652B">
                  <w:r>
                    <w:rPr>
                      <w:rFonts w:hint="eastAsia"/>
                    </w:rPr>
                    <w:t>菜单键</w:t>
                  </w:r>
                </w:p>
              </w:txbxContent>
            </v:textbox>
          </v:shape>
        </w:pict>
      </w:r>
      <w:r w:rsidR="00585502">
        <w:rPr>
          <w:szCs w:val="21"/>
        </w:rPr>
        <w:pict>
          <v:line id="Line 22" o:spid="_x0000_s1134" style="position:absolute;left:0;text-align:left;z-index:251659264;mso-position-horizontal-relative:text;mso-position-vertical-relative:text" from="180pt,195.75pt" to="270pt,195.75pt" strokecolor="blue"/>
        </w:pict>
      </w:r>
      <w:r w:rsidR="00585502">
        <w:rPr>
          <w:szCs w:val="21"/>
        </w:rPr>
        <w:pict>
          <v:line id="Line 23" o:spid="_x0000_s1135" style="position:absolute;left:0;text-align:left;flip:y;z-index:251658240;mso-position-horizontal-relative:text;mso-position-vertical-relative:text" from="180pt,156.75pt" to="180.05pt,195.75pt" strokecolor="blue">
            <v:stroke endarrow="block"/>
          </v:line>
        </w:pict>
      </w:r>
      <w:r w:rsidR="00585502">
        <w:rPr>
          <w:szCs w:val="21"/>
        </w:rPr>
        <w:pict>
          <v:line id="Line 24" o:spid="_x0000_s1136" style="position:absolute;left:0;text-align:left;flip:y;z-index:251642880;mso-position-horizontal-relative:text;mso-position-vertical-relative:text" from="88.5pt,176.4pt" to="160.5pt,176.4pt" strokecolor="blue">
            <v:stroke endarrow="block"/>
          </v:line>
        </w:pict>
      </w:r>
      <w:r w:rsidR="00585502">
        <w:rPr>
          <w:szCs w:val="21"/>
        </w:rPr>
        <w:pict>
          <v:line id="Line 25" o:spid="_x0000_s1137" style="position:absolute;left:0;text-align:left;z-index:251644928;mso-position-horizontal-relative:text;mso-position-vertical-relative:text" from="86.25pt,140.4pt" to="167.25pt,140.4pt" strokecolor="blue">
            <v:stroke endarrow="block"/>
          </v:line>
        </w:pict>
      </w:r>
      <w:r w:rsidR="00585502">
        <w:rPr>
          <w:szCs w:val="21"/>
        </w:rPr>
        <w:pict>
          <v:line id="Line 26" o:spid="_x0000_s1138" style="position:absolute;left:0;text-align:left;flip:x y;z-index:251646976;mso-position-horizontal-relative:text;mso-position-vertical-relative:text" from="90pt,93.6pt" to="163.5pt,94.35pt" strokecolor="blue"/>
        </w:pict>
      </w:r>
      <w:r w:rsidR="00585502">
        <w:rPr>
          <w:szCs w:val="21"/>
        </w:rPr>
        <w:pict>
          <v:shape id="Text Box 27" o:spid="_x0000_s1139" type="#_x0000_t202" style="position:absolute;left:0;text-align:left;margin-left:270pt;margin-top:82.8pt;width:54pt;height:23.4pt;z-index:251649024;mso-position-horizontal-relative:text;mso-position-vertical-relative:text" fillcolor="silver">
            <v:textbox>
              <w:txbxContent>
                <w:p w:rsidR="00FB652B" w:rsidRDefault="00FB652B">
                  <w:pPr>
                    <w:jc w:val="center"/>
                  </w:pPr>
                  <w:r>
                    <w:rPr>
                      <w:rFonts w:hint="eastAsia"/>
                    </w:rPr>
                    <w:t>Enter</w:t>
                  </w:r>
                  <w:r>
                    <w:rPr>
                      <w:rFonts w:hint="eastAsia"/>
                    </w:rPr>
                    <w:t>键</w:t>
                  </w:r>
                </w:p>
              </w:txbxContent>
            </v:textbox>
          </v:shape>
        </w:pict>
      </w:r>
      <w:r w:rsidR="00585502">
        <w:rPr>
          <w:szCs w:val="21"/>
        </w:rPr>
        <w:pict>
          <v:shape id="Text Box 28" o:spid="_x0000_s1140" type="#_x0000_t202" style="position:absolute;left:0;text-align:left;margin-left:270pt;margin-top:152.25pt;width:54pt;height:23.4pt;z-index:251652096;mso-position-horizontal-relative:text;mso-position-vertical-relative:text" fillcolor="silver">
            <v:textbox>
              <w:txbxContent>
                <w:p w:rsidR="00FB652B" w:rsidRDefault="00FB652B">
                  <w:pPr>
                    <w:jc w:val="center"/>
                  </w:pPr>
                  <w:r>
                    <w:rPr>
                      <w:rFonts w:hint="eastAsia"/>
                    </w:rPr>
                    <w:t>右键</w:t>
                  </w:r>
                </w:p>
              </w:txbxContent>
            </v:textbox>
          </v:shape>
        </w:pict>
      </w:r>
      <w:r w:rsidR="00585502">
        <w:rPr>
          <w:szCs w:val="21"/>
        </w:rPr>
        <w:pict>
          <v:line id="Line 29" o:spid="_x0000_s1141" style="position:absolute;left:0;text-align:left;z-index:251651072;mso-position-horizontal-relative:text;mso-position-vertical-relative:text" from="198pt,163.8pt" to="270pt,163.8pt" strokecolor="blue"/>
        </w:pict>
      </w:r>
      <w:r w:rsidR="00585502">
        <w:rPr>
          <w:szCs w:val="21"/>
        </w:rPr>
        <w:pict>
          <v:line id="Line 30" o:spid="_x0000_s1142" style="position:absolute;left:0;text-align:left;flip:x y;z-index:251641856;mso-position-horizontal-relative:text;mso-position-vertical-relative:text" from="198pt,140.4pt" to="198.05pt,163.8pt" strokecolor="blue">
            <v:stroke endarrow="block"/>
          </v:line>
        </w:pict>
      </w:r>
      <w:r w:rsidR="00585502">
        <w:rPr>
          <w:szCs w:val="21"/>
        </w:rPr>
        <w:pict>
          <v:line id="Line 31" o:spid="_x0000_s1143" style="position:absolute;left:0;text-align:left;flip:x;z-index:251640832;mso-position-horizontal-relative:text;mso-position-vertical-relative:text" from="180pt,130.35pt" to="270pt,130.35pt" strokecolor="blue">
            <v:stroke endarrow="block"/>
          </v:line>
        </w:pict>
      </w:r>
      <w:r w:rsidR="00585502">
        <w:rPr>
          <w:szCs w:val="21"/>
        </w:rPr>
        <w:pict>
          <v:shape id="Text Box 32" o:spid="_x0000_s1144" type="#_x0000_t202" style="position:absolute;left:0;text-align:left;margin-left:270pt;margin-top:49.8pt;width:54pt;height:23.4pt;z-index:251648000;mso-position-horizontal-relative:text;mso-position-vertical-relative:text" fillcolor="silver">
            <v:textbox>
              <w:txbxContent>
                <w:p w:rsidR="00FB652B" w:rsidRDefault="00FB652B">
                  <w:pPr>
                    <w:jc w:val="center"/>
                  </w:pPr>
                  <w:r>
                    <w:rPr>
                      <w:rFonts w:hint="eastAsia"/>
                    </w:rPr>
                    <w:t>显示屏</w:t>
                  </w:r>
                </w:p>
              </w:txbxContent>
            </v:textbox>
          </v:shape>
        </w:pict>
      </w:r>
      <w:r w:rsidR="00585502">
        <w:rPr>
          <w:szCs w:val="21"/>
        </w:rPr>
        <w:pict>
          <v:line id="Line 33" o:spid="_x0000_s1145" style="position:absolute;left:0;text-align:left;z-index:251643904;mso-position-horizontal-relative:text;mso-position-vertical-relative:text" from="163.5pt,95.1pt" to="163.55pt,118.5pt" strokecolor="blue">
            <v:stroke endarrow="block"/>
          </v:line>
        </w:pict>
      </w:r>
      <w:r w:rsidR="00585502">
        <w:rPr>
          <w:szCs w:val="21"/>
        </w:rPr>
        <w:pict>
          <v:line id="Line 34" o:spid="_x0000_s1146" style="position:absolute;left:0;text-align:left;z-index:251645952;mso-position-horizontal-relative:text;mso-position-vertical-relative:text" from="198pt,93.6pt" to="270pt,93.6pt" strokecolor="blue"/>
        </w:pict>
      </w:r>
      <w:r w:rsidR="00585502">
        <w:rPr>
          <w:szCs w:val="21"/>
        </w:rPr>
        <w:pict>
          <v:line id="Line 35" o:spid="_x0000_s1147" style="position:absolute;left:0;text-align:left;flip:x;z-index:251639808;mso-position-horizontal-relative:text;mso-position-vertical-relative:text" from="198pt,93.6pt" to="198.05pt,117pt" strokecolor="blue">
            <v:stroke endarrow="block"/>
          </v:line>
        </w:pict>
      </w:r>
      <w:r w:rsidR="00585502">
        <w:rPr>
          <w:szCs w:val="21"/>
        </w:rPr>
        <w:pict>
          <v:line id="Line 36" o:spid="_x0000_s1148" style="position:absolute;left:0;text-align:left;flip:x;z-index:251638784;mso-position-horizontal-relative:text;mso-position-vertical-relative:text" from="3in,62.4pt" to="270pt,62.4pt" strokecolor="blue">
            <v:stroke endarrow="block"/>
          </v:line>
        </w:pict>
      </w:r>
    </w:p>
    <w:p w:rsidR="00FB652B" w:rsidRDefault="00585502">
      <w:pPr>
        <w:ind w:firstLineChars="1000" w:firstLine="2100"/>
        <w:rPr>
          <w:szCs w:val="21"/>
        </w:rPr>
      </w:pPr>
      <w:r>
        <w:rPr>
          <w:szCs w:val="21"/>
        </w:rPr>
        <w:pict>
          <v:shape id="Text Box 37" o:spid="_x0000_s1149" type="#_x0000_t202" style="position:absolute;left:0;text-align:left;margin-left:144.75pt;margin-top:8.25pt;width:1in;height:23.4pt;z-index:251661312" filled="f" fillcolor="silver" stroked="f">
            <v:textbox>
              <w:txbxContent>
                <w:p w:rsidR="00FB652B" w:rsidRDefault="00FB652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</w:rPr>
                    <w:t>手持工具</w:t>
                  </w:r>
                </w:p>
              </w:txbxContent>
            </v:textbox>
          </v:shape>
        </w:pict>
      </w:r>
    </w:p>
    <w:p w:rsidR="00FB652B" w:rsidRDefault="00FB652B">
      <w:pPr>
        <w:jc w:val="left"/>
        <w:rPr>
          <w:szCs w:val="21"/>
        </w:rPr>
      </w:pPr>
    </w:p>
    <w:p w:rsidR="00FB652B" w:rsidRDefault="00FB652B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注意事项：</w:t>
      </w:r>
    </w:p>
    <w:p w:rsidR="00FB652B" w:rsidRDefault="00FB652B">
      <w:pPr>
        <w:numPr>
          <w:ilvl w:val="0"/>
          <w:numId w:val="4"/>
        </w:num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如果长时间不用，建议关闭电源，以节省电池电力；</w:t>
      </w:r>
    </w:p>
    <w:p w:rsidR="00FB652B" w:rsidRDefault="00FB652B">
      <w:pPr>
        <w:numPr>
          <w:ilvl w:val="0"/>
          <w:numId w:val="4"/>
        </w:num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手持工具低频触发有效作用距离</w:t>
      </w:r>
      <w:r>
        <w:rPr>
          <w:rFonts w:hint="eastAsia"/>
          <w:b/>
          <w:color w:val="FF0000"/>
          <w:szCs w:val="21"/>
        </w:rPr>
        <w:t>0-50cm</w:t>
      </w:r>
      <w:r>
        <w:rPr>
          <w:rFonts w:hint="eastAsia"/>
          <w:b/>
          <w:color w:val="FF0000"/>
          <w:szCs w:val="21"/>
        </w:rPr>
        <w:t>；</w:t>
      </w:r>
    </w:p>
    <w:p w:rsidR="00FB652B" w:rsidRDefault="00FB652B">
      <w:pPr>
        <w:rPr>
          <w:b/>
          <w:szCs w:val="21"/>
        </w:rPr>
      </w:pPr>
      <w:r>
        <w:rPr>
          <w:rFonts w:hint="eastAsia"/>
          <w:b/>
          <w:color w:val="FF0000"/>
          <w:szCs w:val="21"/>
        </w:rPr>
        <w:t xml:space="preserve">3)  </w:t>
      </w:r>
      <w:r>
        <w:rPr>
          <w:rFonts w:hint="eastAsia"/>
          <w:b/>
          <w:color w:val="FF0000"/>
          <w:szCs w:val="21"/>
        </w:rPr>
        <w:t>建议在手持工具有效作用距离内，请尽量避免多个传感发射器存在。</w:t>
      </w:r>
    </w:p>
    <w:p w:rsidR="00FB652B" w:rsidRDefault="00214631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173355</wp:posOffset>
            </wp:positionV>
            <wp:extent cx="284480" cy="208280"/>
            <wp:effectExtent l="19050" t="0" r="1270" b="0"/>
            <wp:wrapNone/>
            <wp:docPr id="126" name="Picture 66" descr="QQ截图2014101113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QQ截图2014101113274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52B">
        <w:rPr>
          <w:rFonts w:hint="eastAsia"/>
          <w:b/>
          <w:szCs w:val="21"/>
        </w:rPr>
        <w:t>设置方法：</w:t>
      </w:r>
    </w:p>
    <w:p w:rsidR="00FB652B" w:rsidRDefault="00FB652B" w:rsidP="00035275">
      <w:pPr>
        <w:ind w:firstLineChars="196" w:firstLine="413"/>
        <w:rPr>
          <w:b/>
          <w:szCs w:val="21"/>
        </w:rPr>
      </w:pPr>
      <w:r>
        <w:rPr>
          <w:rFonts w:hint="eastAsia"/>
          <w:b/>
          <w:szCs w:val="21"/>
        </w:rPr>
        <w:t>将手持工具调到“读传感器”菜单界面，然后将手持工具靠近传感器，按下“</w:t>
      </w:r>
      <w:r>
        <w:rPr>
          <w:rFonts w:hint="eastAsia"/>
          <w:b/>
          <w:szCs w:val="21"/>
        </w:rPr>
        <w:t xml:space="preserve">     </w:t>
      </w:r>
      <w:r>
        <w:rPr>
          <w:rFonts w:hint="eastAsia"/>
          <w:b/>
          <w:szCs w:val="21"/>
        </w:rPr>
        <w:t>”键，读取传感器</w:t>
      </w:r>
      <w:r>
        <w:rPr>
          <w:rFonts w:hint="eastAsia"/>
          <w:b/>
          <w:szCs w:val="21"/>
        </w:rPr>
        <w:t>ID</w:t>
      </w:r>
      <w:r>
        <w:rPr>
          <w:rFonts w:hint="eastAsia"/>
          <w:b/>
          <w:szCs w:val="21"/>
        </w:rPr>
        <w:t>码，读取成功后会显示出来该传感器的</w:t>
      </w:r>
      <w:r>
        <w:rPr>
          <w:rFonts w:hint="eastAsia"/>
          <w:b/>
          <w:szCs w:val="21"/>
        </w:rPr>
        <w:t>ID</w:t>
      </w:r>
      <w:r>
        <w:rPr>
          <w:rFonts w:hint="eastAsia"/>
          <w:b/>
          <w:szCs w:val="21"/>
        </w:rPr>
        <w:t>码和对应的轮胎压力、温度信息，</w:t>
      </w:r>
      <w:r w:rsidR="006B7954">
        <w:rPr>
          <w:rFonts w:hint="eastAsia"/>
          <w:b/>
          <w:szCs w:val="21"/>
        </w:rPr>
        <w:t>然后再</w:t>
      </w:r>
      <w:r>
        <w:rPr>
          <w:rFonts w:hint="eastAsia"/>
          <w:b/>
          <w:szCs w:val="21"/>
        </w:rPr>
        <w:t>进行重新设置，设置成功后轮胎的压力和温度信息将会在显示器上显示出来。</w:t>
      </w:r>
    </w:p>
    <w:p w:rsidR="00FB652B" w:rsidRPr="00035275" w:rsidRDefault="00035275" w:rsidP="00035275">
      <w:pPr>
        <w:jc w:val="center"/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>
            <wp:extent cx="2924175" cy="2276475"/>
            <wp:effectExtent l="1905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75" w:rsidRPr="00382F6B" w:rsidRDefault="00382F6B" w:rsidP="00382F6B">
      <w:pPr>
        <w:pStyle w:val="1"/>
        <w:spacing w:line="360" w:lineRule="auto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6.</w:t>
      </w:r>
      <w:r w:rsidR="00FB652B">
        <w:rPr>
          <w:rFonts w:ascii="宋体" w:hAnsi="宋体" w:hint="eastAsia"/>
          <w:sz w:val="21"/>
          <w:szCs w:val="21"/>
        </w:rPr>
        <w:t>显示与报警</w:t>
      </w:r>
    </w:p>
    <w:p w:rsidR="00FB652B" w:rsidRDefault="00FB652B"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6.1界面显示</w:t>
      </w:r>
    </w:p>
    <w:p w:rsidR="00FB652B" w:rsidRDefault="00214631">
      <w:pPr>
        <w:spacing w:line="360" w:lineRule="auto"/>
        <w:rPr>
          <w:rFonts w:ascii="宋体" w:hAnsi="宋体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4905375" cy="3088894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8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2B" w:rsidRDefault="00FB652B">
      <w:pPr>
        <w:spacing w:line="360" w:lineRule="auto"/>
        <w:rPr>
          <w:rFonts w:ascii="宋体" w:hAnsi="宋体"/>
          <w:szCs w:val="21"/>
        </w:rPr>
      </w:pPr>
    </w:p>
    <w:p w:rsidR="00FB652B" w:rsidRDefault="00FB652B"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6.2界面说明</w:t>
      </w:r>
    </w:p>
    <w:p w:rsidR="00FB652B" w:rsidRPr="00F56CDB" w:rsidRDefault="00FB652B" w:rsidP="00382F6B">
      <w:pPr>
        <w:spacing w:line="360" w:lineRule="auto"/>
        <w:ind w:firstLineChars="207" w:firstLine="497"/>
        <w:rPr>
          <w:sz w:val="24"/>
        </w:rPr>
      </w:pPr>
      <w:r>
        <w:rPr>
          <w:rFonts w:hint="eastAsia"/>
          <w:sz w:val="24"/>
        </w:rPr>
        <w:t>通过</w:t>
      </w:r>
      <w:r w:rsidR="006B7954">
        <w:rPr>
          <w:rFonts w:hint="eastAsia"/>
          <w:sz w:val="24"/>
        </w:rPr>
        <w:t>4.3</w:t>
      </w:r>
      <w:r w:rsidR="006B7954">
        <w:rPr>
          <w:rFonts w:hint="eastAsia"/>
          <w:sz w:val="24"/>
        </w:rPr>
        <w:t>寸</w:t>
      </w:r>
      <w:r>
        <w:rPr>
          <w:rFonts w:hint="eastAsia"/>
          <w:sz w:val="24"/>
        </w:rPr>
        <w:t>液晶</w:t>
      </w:r>
      <w:r w:rsidR="006B7954">
        <w:rPr>
          <w:rFonts w:hint="eastAsia"/>
          <w:sz w:val="24"/>
        </w:rPr>
        <w:t>屏</w:t>
      </w:r>
      <w:r>
        <w:rPr>
          <w:rFonts w:hint="eastAsia"/>
          <w:sz w:val="24"/>
        </w:rPr>
        <w:t>显示当前轮胎压力及温度值及单位；通过</w:t>
      </w:r>
      <w:r w:rsidR="007B1B86">
        <w:rPr>
          <w:rFonts w:hint="eastAsia"/>
          <w:sz w:val="24"/>
        </w:rPr>
        <w:t>红色</w:t>
      </w:r>
      <w:r>
        <w:rPr>
          <w:rFonts w:hint="eastAsia"/>
          <w:sz w:val="24"/>
        </w:rPr>
        <w:t>报警标志提示报警轮胎报警状态</w:t>
      </w:r>
      <w:r w:rsidR="007B1B86">
        <w:rPr>
          <w:rFonts w:hint="eastAsia"/>
          <w:sz w:val="24"/>
        </w:rPr>
        <w:t>；通过蜂鸣器提醒驾驶者报警信息</w:t>
      </w:r>
      <w:r>
        <w:rPr>
          <w:rFonts w:hint="eastAsia"/>
          <w:sz w:val="24"/>
        </w:rPr>
        <w:t>。</w:t>
      </w:r>
      <w:r>
        <w:rPr>
          <w:rFonts w:hint="eastAsia"/>
          <w:sz w:val="24"/>
        </w:rPr>
        <w:t xml:space="preserve">         </w:t>
      </w:r>
    </w:p>
    <w:p w:rsidR="00FB652B" w:rsidRDefault="00FB652B">
      <w:pPr>
        <w:spacing w:line="360" w:lineRule="auto"/>
        <w:rPr>
          <w:rFonts w:ascii="宋体" w:hAnsi="宋体"/>
          <w:b/>
          <w:szCs w:val="21"/>
        </w:rPr>
      </w:pPr>
      <w:bookmarkStart w:id="56" w:name="_Toc237399568"/>
      <w:r>
        <w:rPr>
          <w:rFonts w:ascii="宋体" w:hAnsi="宋体" w:hint="eastAsia"/>
          <w:b/>
          <w:szCs w:val="21"/>
        </w:rPr>
        <w:t>6.3 显示屏关闭状态</w:t>
      </w:r>
    </w:p>
    <w:p w:rsidR="00FB652B" w:rsidRPr="00F56CDB" w:rsidRDefault="00FB652B" w:rsidP="00382F6B">
      <w:pPr>
        <w:spacing w:line="360" w:lineRule="auto"/>
        <w:ind w:firstLineChars="157" w:firstLine="33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接收器电源断开或电压低于复位门限时，接收器模块MCU会处于非操作服务状态，此时显示屏呈关闭状态。</w:t>
      </w:r>
    </w:p>
    <w:p w:rsidR="00FB652B" w:rsidRDefault="00FB652B"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6.</w:t>
      </w:r>
      <w:r w:rsidR="00F56CDB">
        <w:rPr>
          <w:rFonts w:ascii="宋体" w:hAnsi="宋体" w:hint="eastAsia"/>
          <w:b/>
          <w:szCs w:val="21"/>
        </w:rPr>
        <w:t>4</w:t>
      </w:r>
      <w:r>
        <w:rPr>
          <w:rFonts w:ascii="宋体" w:hAnsi="宋体" w:hint="eastAsia"/>
          <w:b/>
          <w:szCs w:val="21"/>
        </w:rPr>
        <w:t xml:space="preserve"> 报警模式</w:t>
      </w:r>
    </w:p>
    <w:p w:rsidR="00FB652B" w:rsidRDefault="00FB652B" w:rsidP="00666355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当某轮胎压力或温度异常时，</w:t>
      </w:r>
      <w:r w:rsidR="00666355">
        <w:rPr>
          <w:rFonts w:ascii="宋体" w:hAnsi="宋体" w:hint="eastAsia"/>
          <w:szCs w:val="21"/>
        </w:rPr>
        <w:t xml:space="preserve"> </w:t>
      </w:r>
      <w:r w:rsidR="006B7954" w:rsidRPr="006B7954">
        <w:rPr>
          <w:rFonts w:ascii="宋体" w:hAnsi="宋体" w:hint="eastAsia"/>
          <w:szCs w:val="21"/>
        </w:rPr>
        <w:t>4.3寸液晶屏</w:t>
      </w:r>
      <w:r>
        <w:rPr>
          <w:rFonts w:ascii="宋体" w:hAnsi="宋体" w:hint="eastAsia"/>
          <w:szCs w:val="21"/>
        </w:rPr>
        <w:t>显示屏点亮，</w:t>
      </w:r>
      <w:r w:rsidR="00666355">
        <w:rPr>
          <w:rFonts w:ascii="宋体" w:hAnsi="宋体" w:hint="eastAsia"/>
          <w:szCs w:val="21"/>
        </w:rPr>
        <w:t>蜂鸣器报警，</w:t>
      </w:r>
      <w:r w:rsidR="00382F6B">
        <w:rPr>
          <w:rFonts w:ascii="宋体" w:hAnsi="宋体" w:hint="eastAsia"/>
          <w:szCs w:val="21"/>
        </w:rPr>
        <w:t>4</w:t>
      </w:r>
      <w:r w:rsidR="006B7954" w:rsidRPr="006B7954">
        <w:rPr>
          <w:rFonts w:ascii="宋体" w:hAnsi="宋体" w:hint="eastAsia"/>
          <w:szCs w:val="21"/>
        </w:rPr>
        <w:t>.3寸液晶屏</w:t>
      </w:r>
      <w:r w:rsidR="007B1B86">
        <w:rPr>
          <w:rFonts w:ascii="宋体" w:hAnsi="宋体" w:hint="eastAsia"/>
          <w:szCs w:val="21"/>
        </w:rPr>
        <w:t>用红色</w:t>
      </w:r>
      <w:r>
        <w:rPr>
          <w:rFonts w:ascii="宋体" w:hAnsi="宋体" w:hint="eastAsia"/>
          <w:szCs w:val="21"/>
        </w:rPr>
        <w:t>显示相应轮胎报警时的压力值和温度值。</w:t>
      </w:r>
    </w:p>
    <w:p w:rsidR="00FB652B" w:rsidRDefault="00FB652B" w:rsidP="007B1B86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当系统出现故障时，表现为传感器故障报警， </w:t>
      </w:r>
      <w:r w:rsidR="006B7954" w:rsidRPr="006B7954">
        <w:rPr>
          <w:rFonts w:ascii="宋体" w:hAnsi="宋体" w:hint="eastAsia"/>
          <w:szCs w:val="21"/>
        </w:rPr>
        <w:t>4.3寸液晶屏</w:t>
      </w:r>
      <w:r>
        <w:rPr>
          <w:rFonts w:ascii="宋体" w:hAnsi="宋体" w:hint="eastAsia"/>
          <w:szCs w:val="21"/>
        </w:rPr>
        <w:t>点亮，</w:t>
      </w:r>
      <w:r w:rsidR="007B1B86">
        <w:rPr>
          <w:rFonts w:ascii="宋体" w:hAnsi="宋体" w:hint="eastAsia"/>
          <w:szCs w:val="21"/>
        </w:rPr>
        <w:t>蜂鸣器报警，</w:t>
      </w:r>
      <w:r>
        <w:rPr>
          <w:rFonts w:ascii="宋体" w:hAnsi="宋体" w:hint="eastAsia"/>
          <w:szCs w:val="21"/>
        </w:rPr>
        <w:t>显示屏上</w:t>
      </w:r>
      <w:r w:rsidR="007B1B86">
        <w:rPr>
          <w:rFonts w:ascii="宋体" w:hAnsi="宋体" w:hint="eastAsia"/>
          <w:szCs w:val="21"/>
        </w:rPr>
        <w:t>用红色显示报警信息</w:t>
      </w:r>
      <w:r>
        <w:rPr>
          <w:rFonts w:ascii="宋体" w:hAnsi="宋体" w:hint="eastAsia"/>
          <w:szCs w:val="21"/>
        </w:rPr>
        <w:t>。</w:t>
      </w:r>
    </w:p>
    <w:p w:rsidR="00FB652B" w:rsidRDefault="00FB652B" w:rsidP="007B1B86">
      <w:pPr>
        <w:spacing w:line="360" w:lineRule="auto"/>
        <w:ind w:firstLineChars="200" w:firstLine="420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蜂鸣声10秒后自动消除，显示界面停留在显示报警时的界面，</w:t>
      </w:r>
      <w:r w:rsidR="007B1B86">
        <w:rPr>
          <w:rFonts w:ascii="宋体" w:hAnsi="宋体" w:hint="eastAsia"/>
          <w:bCs/>
          <w:szCs w:val="21"/>
        </w:rPr>
        <w:t>可以直观的看到报警的轮胎信息和位置，当将故障排除后</w:t>
      </w:r>
      <w:r>
        <w:rPr>
          <w:rFonts w:ascii="宋体" w:hAnsi="宋体" w:hint="eastAsia"/>
          <w:bCs/>
          <w:szCs w:val="21"/>
        </w:rPr>
        <w:t>；</w:t>
      </w:r>
      <w:r w:rsidR="007B1B86">
        <w:rPr>
          <w:rFonts w:ascii="宋体" w:hAnsi="宋体" w:hint="eastAsia"/>
          <w:bCs/>
          <w:szCs w:val="21"/>
        </w:rPr>
        <w:t>屏幕显示正常</w:t>
      </w:r>
      <w:r>
        <w:rPr>
          <w:rFonts w:ascii="宋体" w:hAnsi="宋体" w:hint="eastAsia"/>
          <w:bCs/>
          <w:szCs w:val="21"/>
        </w:rPr>
        <w:t>。</w:t>
      </w:r>
    </w:p>
    <w:p w:rsidR="004D2A19" w:rsidRDefault="004D2A19" w:rsidP="007B1B86">
      <w:pPr>
        <w:spacing w:line="360" w:lineRule="auto"/>
        <w:ind w:firstLineChars="200" w:firstLine="420"/>
        <w:rPr>
          <w:rFonts w:ascii="宋体" w:hAnsi="宋体" w:hint="eastAsia"/>
          <w:bCs/>
          <w:szCs w:val="21"/>
        </w:rPr>
      </w:pPr>
    </w:p>
    <w:p w:rsidR="004D2A19" w:rsidRDefault="004D2A19" w:rsidP="007B1B86">
      <w:pPr>
        <w:spacing w:line="360" w:lineRule="auto"/>
        <w:ind w:firstLineChars="200" w:firstLine="420"/>
        <w:rPr>
          <w:rFonts w:ascii="宋体" w:hAnsi="宋体" w:hint="eastAsia"/>
          <w:bCs/>
          <w:szCs w:val="21"/>
        </w:rPr>
      </w:pPr>
    </w:p>
    <w:p w:rsidR="004D2A19" w:rsidRDefault="004D2A19" w:rsidP="007B1B86">
      <w:pPr>
        <w:spacing w:line="360" w:lineRule="auto"/>
        <w:ind w:firstLineChars="200" w:firstLine="420"/>
        <w:rPr>
          <w:rFonts w:ascii="宋体" w:hAnsi="宋体" w:hint="eastAsia"/>
          <w:bCs/>
          <w:szCs w:val="21"/>
        </w:rPr>
      </w:pPr>
    </w:p>
    <w:p w:rsidR="004D2A19" w:rsidRDefault="004D2A19" w:rsidP="007B1B86">
      <w:pPr>
        <w:spacing w:line="360" w:lineRule="auto"/>
        <w:ind w:firstLineChars="200" w:firstLine="420"/>
        <w:rPr>
          <w:rFonts w:ascii="宋体" w:hAnsi="宋体"/>
          <w:bCs/>
          <w:szCs w:val="21"/>
        </w:rPr>
      </w:pPr>
    </w:p>
    <w:p w:rsidR="00FB652B" w:rsidRDefault="00FB652B">
      <w:pPr>
        <w:rPr>
          <w:szCs w:val="21"/>
        </w:rPr>
      </w:pPr>
    </w:p>
    <w:tbl>
      <w:tblPr>
        <w:tblW w:w="0" w:type="auto"/>
        <w:tblCellSpacing w:w="0" w:type="dxa"/>
        <w:tblInd w:w="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60"/>
        <w:gridCol w:w="6300"/>
      </w:tblGrid>
      <w:tr w:rsidR="00FB652B">
        <w:trPr>
          <w:trHeight w:val="315"/>
          <w:tblCellSpacing w:w="0" w:type="dxa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FB652B" w:rsidRDefault="00FB652B">
            <w:pPr>
              <w:spacing w:line="360" w:lineRule="auto"/>
              <w:ind w:left="525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lastRenderedPageBreak/>
              <w:t>报警类别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报警策略描述</w:t>
            </w:r>
          </w:p>
        </w:tc>
      </w:tr>
      <w:tr w:rsidR="00FB652B">
        <w:trPr>
          <w:trHeight w:val="300"/>
          <w:tblCellSpacing w:w="0" w:type="dxa"/>
        </w:trPr>
        <w:tc>
          <w:tcPr>
            <w:tcW w:w="21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B652B" w:rsidRDefault="00FB652B">
            <w:pPr>
              <w:spacing w:line="360" w:lineRule="auto"/>
              <w:ind w:left="360" w:hanging="36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低压一级报警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当某轮胎压力值低于标准压力的</w:t>
            </w:r>
            <w:r>
              <w:rPr>
                <w:rFonts w:ascii="宋体" w:hAnsi="宋体"/>
                <w:szCs w:val="21"/>
              </w:rPr>
              <w:t>12.5</w:t>
            </w:r>
            <w:r>
              <w:rPr>
                <w:rFonts w:ascii="宋体" w:hAnsi="宋体" w:hint="eastAsia"/>
                <w:szCs w:val="21"/>
              </w:rPr>
              <w:t>﹪时，系统会发出低压一级报警。</w:t>
            </w:r>
          </w:p>
        </w:tc>
      </w:tr>
      <w:tr w:rsidR="00FB652B">
        <w:trPr>
          <w:trHeight w:val="315"/>
          <w:tblCellSpacing w:w="0" w:type="dxa"/>
        </w:trPr>
        <w:tc>
          <w:tcPr>
            <w:tcW w:w="21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低压二级报警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当某轮胎压力值低于标准压力的</w:t>
            </w:r>
            <w:r>
              <w:rPr>
                <w:rFonts w:ascii="宋体" w:hAnsi="宋体"/>
                <w:szCs w:val="21"/>
              </w:rPr>
              <w:t>25</w:t>
            </w:r>
            <w:r>
              <w:rPr>
                <w:rFonts w:ascii="宋体" w:hAnsi="宋体" w:hint="eastAsia"/>
                <w:szCs w:val="21"/>
              </w:rPr>
              <w:t>﹪时，系统会发出低压二级报警。</w:t>
            </w:r>
          </w:p>
        </w:tc>
      </w:tr>
      <w:tr w:rsidR="00FB652B">
        <w:trPr>
          <w:trHeight w:val="681"/>
          <w:tblCellSpacing w:w="0" w:type="dxa"/>
        </w:trPr>
        <w:tc>
          <w:tcPr>
            <w:tcW w:w="21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低压三级报警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当某轮胎压力值低于标准压力的50﹪时，系统会发出低压三级报警。</w:t>
            </w:r>
          </w:p>
        </w:tc>
      </w:tr>
      <w:tr w:rsidR="00FB652B">
        <w:trPr>
          <w:trHeight w:val="315"/>
          <w:tblCellSpacing w:w="0" w:type="dxa"/>
        </w:trPr>
        <w:tc>
          <w:tcPr>
            <w:tcW w:w="21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B652B" w:rsidRDefault="00FB652B">
            <w:pPr>
              <w:spacing w:line="360" w:lineRule="auto"/>
              <w:ind w:left="525" w:hanging="36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高压报警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当某轮胎压力高于标准压力的</w:t>
            </w:r>
            <w:r>
              <w:rPr>
                <w:rFonts w:ascii="宋体" w:hAnsi="宋体"/>
                <w:szCs w:val="21"/>
              </w:rPr>
              <w:t>25</w:t>
            </w:r>
            <w:r>
              <w:rPr>
                <w:rFonts w:ascii="宋体" w:hAnsi="宋体" w:hint="eastAsia"/>
                <w:szCs w:val="21"/>
              </w:rPr>
              <w:t>﹪时，系统会发出高压报警。</w:t>
            </w:r>
          </w:p>
        </w:tc>
      </w:tr>
      <w:tr w:rsidR="00FB652B">
        <w:trPr>
          <w:trHeight w:val="315"/>
          <w:tblCellSpacing w:w="0" w:type="dxa"/>
        </w:trPr>
        <w:tc>
          <w:tcPr>
            <w:tcW w:w="21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快速漏气报警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当某轮胎的压力在</w:t>
            </w:r>
            <w:r>
              <w:rPr>
                <w:rFonts w:ascii="宋体" w:hAnsi="宋体"/>
                <w:szCs w:val="21"/>
              </w:rPr>
              <w:t>12s</w:t>
            </w:r>
            <w:r>
              <w:rPr>
                <w:rFonts w:ascii="宋体" w:hAnsi="宋体" w:hint="eastAsia"/>
                <w:szCs w:val="21"/>
              </w:rPr>
              <w:t>内的压力变化超过0.2Bar时，系统发出快速漏气报警。</w:t>
            </w:r>
          </w:p>
        </w:tc>
      </w:tr>
      <w:tr w:rsidR="00FB652B">
        <w:trPr>
          <w:trHeight w:val="255"/>
          <w:tblCellSpacing w:w="0" w:type="dxa"/>
        </w:trPr>
        <w:tc>
          <w:tcPr>
            <w:tcW w:w="21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B652B" w:rsidRDefault="00FB652B">
            <w:pPr>
              <w:spacing w:line="360" w:lineRule="auto"/>
              <w:ind w:left="525" w:hanging="36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高温报警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当某轮胎温度超过报警门限（通常设置为90℃）时，系统会发出高温报警。</w:t>
            </w:r>
          </w:p>
        </w:tc>
      </w:tr>
      <w:tr w:rsidR="00FB652B">
        <w:trPr>
          <w:trHeight w:val="315"/>
          <w:tblCellSpacing w:w="0" w:type="dxa"/>
        </w:trPr>
        <w:tc>
          <w:tcPr>
            <w:tcW w:w="21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B652B" w:rsidRDefault="00FB652B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传感器故障报警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B652B" w:rsidRDefault="00FB65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当接收器模块长时间收不到某传感器的信息时，系统会发出传感器故障报警。</w:t>
            </w:r>
          </w:p>
        </w:tc>
      </w:tr>
    </w:tbl>
    <w:p w:rsidR="00FB652B" w:rsidRDefault="00FB652B">
      <w:pPr>
        <w:pStyle w:val="1"/>
        <w:rPr>
          <w:rFonts w:ascii="Tahoma" w:hAnsi="Tahoma"/>
          <w:b w:val="0"/>
          <w:sz w:val="24"/>
          <w:szCs w:val="24"/>
        </w:rPr>
      </w:pPr>
      <w:bookmarkStart w:id="57" w:name="_Toc209616129"/>
      <w:bookmarkStart w:id="58" w:name="_Toc31921"/>
      <w:bookmarkStart w:id="59" w:name="_Toc9952"/>
      <w:bookmarkStart w:id="60" w:name="_Toc28240"/>
      <w:bookmarkStart w:id="61" w:name="_Toc2365"/>
      <w:bookmarkStart w:id="62" w:name="_Toc24026"/>
      <w:bookmarkStart w:id="63" w:name="_Toc32342"/>
      <w:bookmarkStart w:id="64" w:name="_Toc7712"/>
      <w:bookmarkStart w:id="65" w:name="_Toc13883"/>
      <w:bookmarkStart w:id="66" w:name="_Toc631"/>
      <w:bookmarkStart w:id="67" w:name="_Toc23620"/>
      <w:bookmarkStart w:id="68" w:name="_Toc3507"/>
      <w:bookmarkStart w:id="69" w:name="_Toc9191"/>
      <w:bookmarkStart w:id="70" w:name="_Toc226438379"/>
      <w:bookmarkStart w:id="71" w:name="_Toc232420949"/>
      <w:r>
        <w:rPr>
          <w:rFonts w:ascii="Tahoma" w:hAnsi="Tahoma" w:hint="eastAsia"/>
          <w:sz w:val="24"/>
          <w:szCs w:val="24"/>
        </w:rPr>
        <w:t>7.</w:t>
      </w:r>
      <w:r>
        <w:rPr>
          <w:rFonts w:ascii="Tahoma" w:hAnsi="Tahoma"/>
          <w:sz w:val="24"/>
          <w:szCs w:val="24"/>
        </w:rPr>
        <w:t>保修条款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FB652B" w:rsidRDefault="00FB652B">
      <w:pPr>
        <w:spacing w:line="440" w:lineRule="exact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有效保修：</w:t>
      </w:r>
    </w:p>
    <w:p w:rsidR="00FB652B" w:rsidRDefault="00FB652B">
      <w:pPr>
        <w:spacing w:line="440" w:lineRule="exact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1.</w:t>
      </w:r>
      <w:r>
        <w:rPr>
          <w:rFonts w:ascii="Tahoma" w:hAnsi="Tahoma"/>
          <w:sz w:val="24"/>
        </w:rPr>
        <w:t>保修卡必须填写完整，且由</w:t>
      </w:r>
      <w:r w:rsidR="00666355">
        <w:rPr>
          <w:rFonts w:ascii="Tahoma" w:hAnsi="Tahoma" w:hint="eastAsia"/>
          <w:sz w:val="24"/>
        </w:rPr>
        <w:t>正昌电子</w:t>
      </w:r>
      <w:r>
        <w:rPr>
          <w:rFonts w:ascii="Tahoma" w:hAnsi="Tahoma"/>
          <w:sz w:val="24"/>
        </w:rPr>
        <w:t>授权经销商签字并盖章后生效。</w:t>
      </w:r>
    </w:p>
    <w:p w:rsidR="00FB652B" w:rsidRDefault="00FB652B">
      <w:pPr>
        <w:spacing w:line="440" w:lineRule="exact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2.</w:t>
      </w:r>
      <w:r>
        <w:rPr>
          <w:rFonts w:ascii="Tahoma" w:hAnsi="Tahoma"/>
          <w:sz w:val="24"/>
        </w:rPr>
        <w:t>保修服务仅在发生购买行为的国家或地区内有效。</w:t>
      </w:r>
    </w:p>
    <w:p w:rsidR="00FB652B" w:rsidRDefault="00FB652B">
      <w:pPr>
        <w:spacing w:line="440" w:lineRule="exact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3.</w:t>
      </w:r>
      <w:r>
        <w:rPr>
          <w:rFonts w:ascii="Tahoma" w:hAnsi="Tahoma"/>
          <w:sz w:val="24"/>
        </w:rPr>
        <w:t>必须出示保修卡后才可享受保修服务。</w:t>
      </w:r>
    </w:p>
    <w:p w:rsidR="00FB652B" w:rsidRDefault="00FB652B">
      <w:pPr>
        <w:spacing w:line="440" w:lineRule="exact"/>
        <w:rPr>
          <w:rFonts w:ascii="Tahoma" w:hAnsi="Tahoma"/>
          <w:color w:val="0000FF"/>
          <w:sz w:val="24"/>
        </w:rPr>
      </w:pPr>
    </w:p>
    <w:p w:rsidR="00FB652B" w:rsidRDefault="00FB652B">
      <w:pPr>
        <w:spacing w:line="440" w:lineRule="exact"/>
        <w:rPr>
          <w:rFonts w:ascii="Tahoma" w:hAnsi="Tahoma"/>
          <w:b/>
          <w:sz w:val="24"/>
        </w:rPr>
      </w:pPr>
    </w:p>
    <w:p w:rsidR="00FB652B" w:rsidRDefault="00FB652B">
      <w:pPr>
        <w:spacing w:line="440" w:lineRule="exact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保修条件、责任和限制：</w:t>
      </w:r>
    </w:p>
    <w:p w:rsidR="00FB652B" w:rsidRDefault="00FB652B">
      <w:pPr>
        <w:numPr>
          <w:ilvl w:val="0"/>
          <w:numId w:val="5"/>
        </w:numPr>
        <w:spacing w:line="440" w:lineRule="exact"/>
        <w:rPr>
          <w:rFonts w:ascii="Tahoma" w:hAnsi="Tahoma"/>
          <w:sz w:val="24"/>
        </w:rPr>
      </w:pPr>
      <w:r>
        <w:rPr>
          <w:rFonts w:ascii="Tahoma" w:hAnsi="Tahoma" w:hint="eastAsia"/>
          <w:sz w:val="24"/>
        </w:rPr>
        <w:t>后市场</w:t>
      </w:r>
      <w:r>
        <w:rPr>
          <w:rFonts w:ascii="Tahoma" w:hAnsi="Tahoma"/>
          <w:sz w:val="24"/>
        </w:rPr>
        <w:t>产品保修期以购买时发票上的时间为准</w:t>
      </w:r>
      <w:r>
        <w:rPr>
          <w:rFonts w:ascii="Tahoma" w:hAnsi="Tahoma" w:hint="eastAsia"/>
          <w:sz w:val="24"/>
        </w:rPr>
        <w:t>，</w:t>
      </w:r>
      <w:r>
        <w:rPr>
          <w:rFonts w:ascii="Tahoma" w:hAnsi="Tahoma"/>
          <w:sz w:val="24"/>
        </w:rPr>
        <w:t>保修期为一年</w:t>
      </w:r>
      <w:r>
        <w:rPr>
          <w:rFonts w:ascii="Tahoma" w:hAnsi="Tahoma" w:hint="eastAsia"/>
          <w:sz w:val="24"/>
        </w:rPr>
        <w:t>；整车厂安装产品的保修以车辆出厂时间为准，保修期为一年。</w:t>
      </w:r>
    </w:p>
    <w:p w:rsidR="00FB652B" w:rsidRDefault="00FB652B">
      <w:pPr>
        <w:spacing w:line="440" w:lineRule="exact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2.</w:t>
      </w:r>
      <w:r>
        <w:rPr>
          <w:rFonts w:ascii="Tahoma" w:hAnsi="Tahoma"/>
          <w:sz w:val="24"/>
        </w:rPr>
        <w:t>由于使用不当所造成的任何损坏和故障不在保修范围之内。</w:t>
      </w:r>
    </w:p>
    <w:p w:rsidR="00FB652B" w:rsidRDefault="00FB652B">
      <w:pPr>
        <w:spacing w:line="440" w:lineRule="exact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3.</w:t>
      </w:r>
      <w:r>
        <w:rPr>
          <w:rFonts w:ascii="Tahoma" w:hAnsi="Tahoma"/>
          <w:sz w:val="24"/>
        </w:rPr>
        <w:t>用户不得自行打开、修理或改装该产品，否则将不再享受保修服务。</w:t>
      </w:r>
    </w:p>
    <w:p w:rsidR="00FB652B" w:rsidRDefault="00FB652B">
      <w:pPr>
        <w:spacing w:line="440" w:lineRule="exact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4.</w:t>
      </w:r>
      <w:r>
        <w:rPr>
          <w:rFonts w:ascii="Tahoma" w:hAnsi="Tahoma"/>
          <w:sz w:val="24"/>
        </w:rPr>
        <w:t>保修不包括更换外壳及显示屏面板。</w:t>
      </w:r>
    </w:p>
    <w:p w:rsidR="00FB652B" w:rsidRDefault="00FB652B">
      <w:pPr>
        <w:spacing w:line="440" w:lineRule="exact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5.</w:t>
      </w:r>
      <w:r>
        <w:rPr>
          <w:rFonts w:ascii="Tahoma" w:hAnsi="Tahoma"/>
          <w:sz w:val="24"/>
        </w:rPr>
        <w:t>保修不包括由于磨损或腐蚀导致的产品老化、损伤或损坏。</w:t>
      </w:r>
    </w:p>
    <w:p w:rsidR="00FB652B" w:rsidRDefault="00FB652B">
      <w:pPr>
        <w:spacing w:line="440" w:lineRule="exact"/>
        <w:rPr>
          <w:rFonts w:ascii="Tahoma" w:hAnsi="Tahoma"/>
          <w:sz w:val="24"/>
        </w:rPr>
      </w:pPr>
    </w:p>
    <w:p w:rsidR="00FB652B" w:rsidRDefault="00FB652B">
      <w:pPr>
        <w:spacing w:line="440" w:lineRule="exact"/>
        <w:rPr>
          <w:rFonts w:ascii="Tahoma" w:hAnsi="Tahoma"/>
          <w:b/>
          <w:sz w:val="24"/>
        </w:rPr>
      </w:pPr>
    </w:p>
    <w:p w:rsidR="00FB652B" w:rsidRDefault="00FB652B">
      <w:pPr>
        <w:spacing w:line="440" w:lineRule="exact"/>
        <w:rPr>
          <w:rFonts w:ascii="Tahoma" w:hAnsi="Tahoma"/>
          <w:b/>
          <w:sz w:val="24"/>
        </w:rPr>
      </w:pPr>
      <w:r>
        <w:rPr>
          <w:rFonts w:ascii="Tahoma" w:hAnsi="Tahoma" w:hint="eastAsia"/>
          <w:b/>
          <w:sz w:val="24"/>
        </w:rPr>
        <w:t>免责声明：</w:t>
      </w:r>
    </w:p>
    <w:p w:rsidR="00FB652B" w:rsidRPr="00382F6B" w:rsidRDefault="00FB652B" w:rsidP="00382F6B">
      <w:pPr>
        <w:spacing w:line="440" w:lineRule="exact"/>
        <w:ind w:firstLineChars="200" w:firstLine="480"/>
        <w:rPr>
          <w:sz w:val="18"/>
          <w:szCs w:val="18"/>
        </w:rPr>
      </w:pPr>
      <w:r>
        <w:rPr>
          <w:rFonts w:hint="eastAsia"/>
          <w:sz w:val="24"/>
        </w:rPr>
        <w:t>本产品可对轮胎的压力和温度进行监测，帮助驾驶者检查轮胎压力或温度参数的工具，但保持轮胎的标准压力预防爆胎事故的发生仍然是驾驶者的责任，使用本产品并不意味着能够绝对避免任何与轮胎有关的事故发生</w:t>
      </w:r>
      <w:r>
        <w:rPr>
          <w:rFonts w:hint="eastAsia"/>
          <w:sz w:val="18"/>
          <w:szCs w:val="18"/>
        </w:rPr>
        <w:t>。</w:t>
      </w:r>
      <w:bookmarkEnd w:id="56"/>
    </w:p>
    <w:sectPr w:rsidR="00FB652B" w:rsidRPr="00382F6B" w:rsidSect="00C57EBA">
      <w:headerReference w:type="even" r:id="rId34"/>
      <w:headerReference w:type="default" r:id="rId35"/>
      <w:footerReference w:type="even" r:id="rId36"/>
      <w:footerReference w:type="default" r:id="rId37"/>
      <w:pgSz w:w="11906" w:h="16838"/>
      <w:pgMar w:top="1440" w:right="1758" w:bottom="1440" w:left="1758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0F2" w:rsidRDefault="005C50F2">
      <w:r>
        <w:separator/>
      </w:r>
    </w:p>
  </w:endnote>
  <w:endnote w:type="continuationSeparator" w:id="1">
    <w:p w:rsidR="005C50F2" w:rsidRDefault="005C50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52B" w:rsidRDefault="00585502">
    <w:pPr>
      <w:pStyle w:val="a7"/>
      <w:framePr w:wrap="around" w:vAnchor="text" w:hAnchor="margin" w:xAlign="center" w:y="1"/>
      <w:rPr>
        <w:rStyle w:val="a4"/>
      </w:rPr>
    </w:pPr>
    <w:r>
      <w:fldChar w:fldCharType="begin"/>
    </w:r>
    <w:r w:rsidR="00FB652B">
      <w:rPr>
        <w:rStyle w:val="a4"/>
      </w:rPr>
      <w:instrText xml:space="preserve">PAGE  </w:instrText>
    </w:r>
    <w:r>
      <w:fldChar w:fldCharType="separate"/>
    </w:r>
    <w:r w:rsidR="00FB652B">
      <w:rPr>
        <w:rStyle w:val="a4"/>
      </w:rPr>
      <w:t>9</w:t>
    </w:r>
    <w:r>
      <w:fldChar w:fldCharType="end"/>
    </w:r>
  </w:p>
  <w:p w:rsidR="00FB652B" w:rsidRDefault="00FB652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52B" w:rsidRDefault="00FB652B">
    <w:pPr>
      <w:pStyle w:val="a7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 w:rsidR="00585502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585502">
      <w:rPr>
        <w:kern w:val="0"/>
        <w:szCs w:val="21"/>
      </w:rPr>
      <w:fldChar w:fldCharType="separate"/>
    </w:r>
    <w:r w:rsidR="004D2A19">
      <w:rPr>
        <w:noProof/>
        <w:kern w:val="0"/>
        <w:szCs w:val="21"/>
      </w:rPr>
      <w:t>14</w:t>
    </w:r>
    <w:r w:rsidR="00585502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 w:rsidR="00585502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585502">
      <w:rPr>
        <w:kern w:val="0"/>
        <w:szCs w:val="21"/>
      </w:rPr>
      <w:fldChar w:fldCharType="separate"/>
    </w:r>
    <w:r w:rsidR="004D2A19">
      <w:rPr>
        <w:noProof/>
        <w:kern w:val="0"/>
        <w:szCs w:val="21"/>
      </w:rPr>
      <w:t>15</w:t>
    </w:r>
    <w:r w:rsidR="00585502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0F2" w:rsidRDefault="005C50F2">
      <w:r>
        <w:separator/>
      </w:r>
    </w:p>
  </w:footnote>
  <w:footnote w:type="continuationSeparator" w:id="1">
    <w:p w:rsidR="005C50F2" w:rsidRDefault="005C50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502" w:rsidRDefault="003E396C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0D0" w:rsidRPr="00D540D0" w:rsidRDefault="00214631" w:rsidP="00D540D0">
    <w:pPr>
      <w:pStyle w:val="a6"/>
      <w:pBdr>
        <w:bottom w:val="none" w:sz="0" w:space="0" w:color="auto"/>
      </w:pBdr>
      <w:jc w:val="left"/>
      <w:rPr>
        <w:sz w:val="21"/>
        <w:szCs w:val="21"/>
      </w:rPr>
    </w:pPr>
    <w:r>
      <w:rPr>
        <w:b/>
        <w:noProof/>
        <w:sz w:val="21"/>
        <w:szCs w:val="21"/>
      </w:rPr>
      <w:drawing>
        <wp:inline distT="0" distB="0" distL="0" distR="0">
          <wp:extent cx="133350" cy="133350"/>
          <wp:effectExtent l="19050" t="0" r="0" b="0"/>
          <wp:docPr id="2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 noRot="1"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D540D0" w:rsidRPr="00D540D0">
      <w:rPr>
        <w:rFonts w:hint="eastAsia"/>
        <w:sz w:val="21"/>
        <w:szCs w:val="21"/>
      </w:rPr>
      <w:t>西安正昌电子股份有限公司</w:t>
    </w:r>
    <w:r w:rsidR="00382F6B">
      <w:rPr>
        <w:rFonts w:hint="eastAsia"/>
        <w:sz w:val="21"/>
        <w:szCs w:val="21"/>
      </w:rPr>
      <w:t xml:space="preserve">                      </w:t>
    </w:r>
    <w:r w:rsidR="00D540D0" w:rsidRPr="00D540D0">
      <w:rPr>
        <w:rFonts w:hint="eastAsia"/>
        <w:sz w:val="21"/>
        <w:szCs w:val="21"/>
      </w:rPr>
      <w:t xml:space="preserve"> </w:t>
    </w:r>
    <w:r w:rsidR="00D540D0">
      <w:rPr>
        <w:rFonts w:hint="eastAsia"/>
        <w:sz w:val="21"/>
        <w:szCs w:val="21"/>
      </w:rPr>
      <w:t>胎温胎压监测系统</w:t>
    </w:r>
    <w:r w:rsidR="00382F6B">
      <w:rPr>
        <w:rFonts w:hint="eastAsia"/>
        <w:sz w:val="21"/>
        <w:szCs w:val="21"/>
      </w:rPr>
      <w:t>安装</w:t>
    </w:r>
    <w:r w:rsidR="00D540D0" w:rsidRPr="00D540D0">
      <w:rPr>
        <w:rFonts w:hint="eastAsia"/>
        <w:sz w:val="21"/>
        <w:szCs w:val="21"/>
      </w:rPr>
      <w:t>使用说明书</w:t>
    </w:r>
  </w:p>
  <w:p w:rsidR="00FB652B" w:rsidRDefault="00FB652B">
    <w:pPr>
      <w:rPr>
        <w:sz w:val="18"/>
        <w:szCs w:val="18"/>
        <w:u w:val="single"/>
      </w:rPr>
    </w:pPr>
    <w:r>
      <w:rPr>
        <w:rFonts w:hint="eastAsia"/>
        <w:sz w:val="18"/>
        <w:szCs w:val="18"/>
      </w:rPr>
      <w:t xml:space="preserve">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0000000D"/>
    <w:lvl w:ilvl="0">
      <w:start w:val="1"/>
      <w:numFmt w:val="decimal"/>
      <w:suff w:val="nothing"/>
      <w:lvlText w:val="%1."/>
      <w:lvlJc w:val="left"/>
    </w:lvl>
  </w:abstractNum>
  <w:abstractNum w:abstractNumId="1">
    <w:nsid w:val="05111BF9"/>
    <w:multiLevelType w:val="multilevel"/>
    <w:tmpl w:val="05111BF9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B125A04"/>
    <w:multiLevelType w:val="multilevel"/>
    <w:tmpl w:val="0B125A0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CA1B2E"/>
    <w:multiLevelType w:val="hybridMultilevel"/>
    <w:tmpl w:val="504604B2"/>
    <w:lvl w:ilvl="0" w:tplc="95B4824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4C99940"/>
    <w:multiLevelType w:val="singleLevel"/>
    <w:tmpl w:val="54C99940"/>
    <w:lvl w:ilvl="0">
      <w:start w:val="3"/>
      <w:numFmt w:val="decimal"/>
      <w:suff w:val="nothing"/>
      <w:lvlText w:val="%1."/>
      <w:lvlJc w:val="left"/>
    </w:lvl>
  </w:abstractNum>
  <w:abstractNum w:abstractNumId="5">
    <w:nsid w:val="54CAFAB0"/>
    <w:multiLevelType w:val="singleLevel"/>
    <w:tmpl w:val="54CAFAB0"/>
    <w:lvl w:ilvl="0">
      <w:start w:val="1"/>
      <w:numFmt w:val="decimal"/>
      <w:suff w:val="nothing"/>
      <w:lvlText w:val="%1.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9218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172A27"/>
    <w:rsid w:val="00035275"/>
    <w:rsid w:val="000455AB"/>
    <w:rsid w:val="00056BD1"/>
    <w:rsid w:val="000915A3"/>
    <w:rsid w:val="00091808"/>
    <w:rsid w:val="000D7167"/>
    <w:rsid w:val="001269BE"/>
    <w:rsid w:val="00172A27"/>
    <w:rsid w:val="00183A91"/>
    <w:rsid w:val="001D121A"/>
    <w:rsid w:val="00214631"/>
    <w:rsid w:val="002B33BC"/>
    <w:rsid w:val="002F139D"/>
    <w:rsid w:val="00382F6B"/>
    <w:rsid w:val="003B14E3"/>
    <w:rsid w:val="003E396C"/>
    <w:rsid w:val="00402F0B"/>
    <w:rsid w:val="0041761C"/>
    <w:rsid w:val="0043002A"/>
    <w:rsid w:val="00431CBE"/>
    <w:rsid w:val="004A4FF3"/>
    <w:rsid w:val="004C722C"/>
    <w:rsid w:val="004D2A19"/>
    <w:rsid w:val="004E2984"/>
    <w:rsid w:val="0052222E"/>
    <w:rsid w:val="00534624"/>
    <w:rsid w:val="00581455"/>
    <w:rsid w:val="00585502"/>
    <w:rsid w:val="005C50F2"/>
    <w:rsid w:val="006377D9"/>
    <w:rsid w:val="00666355"/>
    <w:rsid w:val="006B7954"/>
    <w:rsid w:val="00751731"/>
    <w:rsid w:val="00767039"/>
    <w:rsid w:val="007946D2"/>
    <w:rsid w:val="007A1E6E"/>
    <w:rsid w:val="007B1357"/>
    <w:rsid w:val="007B1B86"/>
    <w:rsid w:val="007B2731"/>
    <w:rsid w:val="007F0198"/>
    <w:rsid w:val="00802F38"/>
    <w:rsid w:val="008132A8"/>
    <w:rsid w:val="00870BCF"/>
    <w:rsid w:val="008E308A"/>
    <w:rsid w:val="008E3204"/>
    <w:rsid w:val="009050FE"/>
    <w:rsid w:val="009860D8"/>
    <w:rsid w:val="009B578D"/>
    <w:rsid w:val="00A11879"/>
    <w:rsid w:val="00B36AD4"/>
    <w:rsid w:val="00BB1BD1"/>
    <w:rsid w:val="00C57EBA"/>
    <w:rsid w:val="00C96501"/>
    <w:rsid w:val="00CC1C1D"/>
    <w:rsid w:val="00CF3E46"/>
    <w:rsid w:val="00D1226A"/>
    <w:rsid w:val="00D31B90"/>
    <w:rsid w:val="00D540D0"/>
    <w:rsid w:val="00DD6FB3"/>
    <w:rsid w:val="00DF4B19"/>
    <w:rsid w:val="00EF2980"/>
    <w:rsid w:val="00F10F3F"/>
    <w:rsid w:val="00F14FD0"/>
    <w:rsid w:val="00F43FDC"/>
    <w:rsid w:val="00F56CDB"/>
    <w:rsid w:val="00F63CBE"/>
    <w:rsid w:val="00F66BF3"/>
    <w:rsid w:val="00F8235A"/>
    <w:rsid w:val="00FB652B"/>
    <w:rsid w:val="01B16AD4"/>
    <w:rsid w:val="052109FA"/>
    <w:rsid w:val="05BB5375"/>
    <w:rsid w:val="05F17DCE"/>
    <w:rsid w:val="0A2055A9"/>
    <w:rsid w:val="0DB17A04"/>
    <w:rsid w:val="11D471CF"/>
    <w:rsid w:val="14E44553"/>
    <w:rsid w:val="157B37CD"/>
    <w:rsid w:val="1BEF11E3"/>
    <w:rsid w:val="1F5627F9"/>
    <w:rsid w:val="20454680"/>
    <w:rsid w:val="23672FA4"/>
    <w:rsid w:val="264542D6"/>
    <w:rsid w:val="288F0997"/>
    <w:rsid w:val="299327C4"/>
    <w:rsid w:val="2A2C74BF"/>
    <w:rsid w:val="2AD431F6"/>
    <w:rsid w:val="2AD701EA"/>
    <w:rsid w:val="2CD5741D"/>
    <w:rsid w:val="2F727CE6"/>
    <w:rsid w:val="2FD15A14"/>
    <w:rsid w:val="37306998"/>
    <w:rsid w:val="383C7DCF"/>
    <w:rsid w:val="38FD5C8E"/>
    <w:rsid w:val="3A021CB9"/>
    <w:rsid w:val="3CFE3C20"/>
    <w:rsid w:val="3DE14212"/>
    <w:rsid w:val="3E9C23C7"/>
    <w:rsid w:val="3F4263D8"/>
    <w:rsid w:val="47721B46"/>
    <w:rsid w:val="4A901A63"/>
    <w:rsid w:val="4E05458D"/>
    <w:rsid w:val="4E5B2D9E"/>
    <w:rsid w:val="4F190BD2"/>
    <w:rsid w:val="51632D16"/>
    <w:rsid w:val="52E30C08"/>
    <w:rsid w:val="553B2061"/>
    <w:rsid w:val="55974979"/>
    <w:rsid w:val="572D0293"/>
    <w:rsid w:val="5CAF0C9F"/>
    <w:rsid w:val="5D0906AA"/>
    <w:rsid w:val="5D893E85"/>
    <w:rsid w:val="5D9E4D24"/>
    <w:rsid w:val="5DB5274B"/>
    <w:rsid w:val="628E03BF"/>
    <w:rsid w:val="6B352872"/>
    <w:rsid w:val="6BC740BF"/>
    <w:rsid w:val="6C12315A"/>
    <w:rsid w:val="6C554EC8"/>
    <w:rsid w:val="6C814A92"/>
    <w:rsid w:val="6DAB4742"/>
    <w:rsid w:val="6E16292A"/>
    <w:rsid w:val="70AC5DE7"/>
    <w:rsid w:val="714040DC"/>
    <w:rsid w:val="778857AA"/>
    <w:rsid w:val="799D7414"/>
    <w:rsid w:val="7A4F4CB9"/>
    <w:rsid w:val="7AC65BFC"/>
    <w:rsid w:val="7AD13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  <o:rules v:ext="edit">
        <o:r id="V:Rule1" type="callout" idref="#AutoShape 100"/>
        <o:r id="V:Rule2" type="callout" idref="#AutoShape 14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/>
    <w:lsdException w:name="toc 2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annotation reference" w:semiHidden="0" w:uiPriority="0" w:unhideWhenUsed="0"/>
    <w:lsdException w:name="page number" w:semiHidden="0" w:uiPriority="0" w:unhideWhenUsed="0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unhideWhenUsed="0"/>
    <w:lsdException w:name="Normal Table" w:semiHidden="0"/>
    <w:lsdException w:name="annotation subject" w:semiHidden="0" w:uiPriority="0" w:unhideWhenUsed="0"/>
    <w:lsdException w:name="Balloon Text" w:semiHidden="0" w:uiPriority="0" w:unhideWhenUsed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EB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C57EBA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C57EBA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C57EBA"/>
    <w:rPr>
      <w:rFonts w:ascii="Arial" w:eastAsia="黑体" w:hAnsi="Arial"/>
      <w:b/>
      <w:bCs/>
      <w:sz w:val="32"/>
      <w:szCs w:val="32"/>
    </w:rPr>
  </w:style>
  <w:style w:type="character" w:styleId="a3">
    <w:name w:val="Hyperlink"/>
    <w:basedOn w:val="a0"/>
    <w:rsid w:val="00C57EBA"/>
    <w:rPr>
      <w:color w:val="0000FF"/>
      <w:u w:val="single"/>
    </w:rPr>
  </w:style>
  <w:style w:type="character" w:styleId="a4">
    <w:name w:val="page number"/>
    <w:basedOn w:val="a0"/>
    <w:rsid w:val="00C57EBA"/>
  </w:style>
  <w:style w:type="character" w:styleId="a5">
    <w:name w:val="annotation reference"/>
    <w:basedOn w:val="a0"/>
    <w:rsid w:val="00C57EBA"/>
    <w:rPr>
      <w:sz w:val="21"/>
      <w:szCs w:val="21"/>
    </w:rPr>
  </w:style>
  <w:style w:type="character" w:customStyle="1" w:styleId="1Char">
    <w:name w:val="标题 1 Char"/>
    <w:basedOn w:val="a0"/>
    <w:link w:val="1"/>
    <w:rsid w:val="00C57EBA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1Char0">
    <w:name w:val="样式 标题 1 + 三号 Char"/>
    <w:basedOn w:val="1Char"/>
    <w:link w:val="10"/>
    <w:rsid w:val="00C57EBA"/>
    <w:rPr>
      <w:sz w:val="28"/>
    </w:rPr>
  </w:style>
  <w:style w:type="paragraph" w:styleId="11">
    <w:name w:val="toc 1"/>
    <w:basedOn w:val="a"/>
    <w:next w:val="a"/>
    <w:rsid w:val="00C57EBA"/>
  </w:style>
  <w:style w:type="paragraph" w:styleId="a6">
    <w:name w:val="header"/>
    <w:basedOn w:val="a"/>
    <w:rsid w:val="00C57E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rsid w:val="00C57E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alloon Text"/>
    <w:basedOn w:val="a"/>
    <w:rsid w:val="00C57EBA"/>
    <w:rPr>
      <w:sz w:val="18"/>
      <w:szCs w:val="18"/>
    </w:rPr>
  </w:style>
  <w:style w:type="paragraph" w:styleId="a9">
    <w:name w:val="Document Map"/>
    <w:basedOn w:val="a"/>
    <w:rsid w:val="00C57EBA"/>
    <w:pPr>
      <w:shd w:val="clear" w:color="auto" w:fill="000080"/>
    </w:pPr>
  </w:style>
  <w:style w:type="paragraph" w:styleId="20">
    <w:name w:val="toc 2"/>
    <w:basedOn w:val="a"/>
    <w:next w:val="a"/>
    <w:rsid w:val="00C57EBA"/>
    <w:pPr>
      <w:tabs>
        <w:tab w:val="right" w:leader="dot" w:pos="8296"/>
      </w:tabs>
      <w:spacing w:line="360" w:lineRule="auto"/>
      <w:ind w:left="420" w:hangingChars="175" w:hanging="420"/>
    </w:pPr>
    <w:rPr>
      <w:rFonts w:ascii="宋体" w:hAnsi="宋体"/>
      <w:sz w:val="24"/>
    </w:rPr>
  </w:style>
  <w:style w:type="paragraph" w:styleId="aa">
    <w:name w:val="annotation text"/>
    <w:basedOn w:val="a"/>
    <w:rsid w:val="00C57EBA"/>
    <w:pPr>
      <w:jc w:val="left"/>
    </w:pPr>
  </w:style>
  <w:style w:type="paragraph" w:customStyle="1" w:styleId="10">
    <w:name w:val="样式 标题 1 + 三号"/>
    <w:basedOn w:val="1"/>
    <w:link w:val="1Char0"/>
    <w:rsid w:val="00C57EBA"/>
    <w:rPr>
      <w:sz w:val="28"/>
    </w:rPr>
  </w:style>
  <w:style w:type="paragraph" w:styleId="ab">
    <w:name w:val="annotation subject"/>
    <w:basedOn w:val="aa"/>
    <w:next w:val="aa"/>
    <w:rsid w:val="00C57EBA"/>
    <w:rPr>
      <w:b/>
      <w:bCs/>
    </w:rPr>
  </w:style>
  <w:style w:type="paragraph" w:styleId="ac">
    <w:name w:val="List Paragraph"/>
    <w:basedOn w:val="a"/>
    <w:uiPriority w:val="99"/>
    <w:qFormat/>
    <w:rsid w:val="00C9650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2A873-0685-4746-BD24-77DF146B5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688</Words>
  <Characters>3924</Characters>
  <Application>Microsoft Office Word</Application>
  <DocSecurity>0</DocSecurity>
  <PresentationFormat/>
  <Lines>32</Lines>
  <Paragraphs>9</Paragraphs>
  <Slides>0</Slides>
  <Notes>0</Notes>
  <HiddenSlides>0</HiddenSlides>
  <MMClips>0</MMClips>
  <ScaleCrop>false</ScaleCrop>
  <Manager/>
  <Company>MC SYSTEM</Company>
  <LinksUpToDate>false</LinksUpToDate>
  <CharactersWithSpaces>4603</CharactersWithSpaces>
  <SharedDoc>false</SharedDoc>
  <HLinks>
    <vt:vector size="42" baseType="variant">
      <vt:variant>
        <vt:i4>1572921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_Toc237399565</vt:lpwstr>
      </vt:variant>
      <vt:variant>
        <vt:i4>1572921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_Toc237399565</vt:lpwstr>
      </vt:variant>
      <vt:variant>
        <vt:i4>1572921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_Toc237399565</vt:lpwstr>
      </vt:variant>
      <vt:variant>
        <vt:i4>1572921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_Toc237399566</vt:lpwstr>
      </vt:variant>
      <vt:variant>
        <vt:i4>1572921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_Toc237399565</vt:lpwstr>
      </vt:variant>
      <vt:variant>
        <vt:i4>1572921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_Toc237399564</vt:lpwstr>
      </vt:variant>
      <vt:variant>
        <vt:i4>1572921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_Toc237399563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TDP09规格书</dc:title>
  <dc:subject/>
  <dc:creator>MC SYSTEM</dc:creator>
  <cp:keywords/>
  <dc:description/>
  <cp:lastModifiedBy>微软用户</cp:lastModifiedBy>
  <cp:revision>4</cp:revision>
  <cp:lastPrinted>2009-12-07T07:44:00Z</cp:lastPrinted>
  <dcterms:created xsi:type="dcterms:W3CDTF">2017-08-18T02:05:00Z</dcterms:created>
  <dcterms:modified xsi:type="dcterms:W3CDTF">2017-08-18T08:49:00Z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